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586A3" w14:textId="77777777" w:rsidR="00F675F0" w:rsidRPr="006B43EA" w:rsidRDefault="00F675F0" w:rsidP="00F675F0">
      <w:pPr>
        <w:pStyle w:val="Heading1"/>
      </w:pPr>
      <w:r w:rsidRPr="006B43EA">
        <w:t>Introducing the New Continuing Education Standard for Ministry Personnel</w:t>
      </w:r>
    </w:p>
    <w:p w14:paraId="6AE44F31" w14:textId="2B3D47F3" w:rsidR="00F675F0" w:rsidRPr="00231D4E" w:rsidRDefault="00F675F0" w:rsidP="00AE0667">
      <w:pPr>
        <w:pStyle w:val="Heading2"/>
        <w:spacing w:after="360"/>
      </w:pPr>
      <w:r w:rsidRPr="006B43EA">
        <w:t>Transcript of video</w:t>
      </w:r>
    </w:p>
    <w:p w14:paraId="2D9BDB9D" w14:textId="7E076DAD" w:rsidR="0009436D" w:rsidRPr="001F1B58" w:rsidRDefault="0009436D" w:rsidP="001F1B58">
      <w:pPr>
        <w:pStyle w:val="Heading3"/>
      </w:pPr>
      <w:r w:rsidRPr="001F1B58">
        <w:t xml:space="preserve">Welcome and </w:t>
      </w:r>
      <w:r w:rsidR="00085AD0">
        <w:t>i</w:t>
      </w:r>
      <w:r w:rsidRPr="001F1B58">
        <w:t>ntroduction: Who are we?</w:t>
      </w:r>
    </w:p>
    <w:p w14:paraId="786E1616" w14:textId="6A15115E" w:rsidR="0078330F" w:rsidRDefault="0078330F" w:rsidP="0078330F">
      <w:r>
        <w:rPr>
          <w:lang w:val="en-US"/>
        </w:rPr>
        <w:t>Welcome.</w:t>
      </w:r>
      <w:r>
        <w:rPr>
          <w:lang w:val="en-US"/>
        </w:rPr>
        <w:t xml:space="preserve"> I’</w:t>
      </w:r>
      <w:r>
        <w:rPr>
          <w:lang w:val="en-US"/>
        </w:rPr>
        <w:t xml:space="preserve">m Deborah </w:t>
      </w:r>
      <w:proofErr w:type="spellStart"/>
      <w:r>
        <w:rPr>
          <w:lang w:val="en-US"/>
        </w:rPr>
        <w:t>Deavu</w:t>
      </w:r>
      <w:proofErr w:type="spellEnd"/>
      <w:r>
        <w:rPr>
          <w:lang w:val="en-US"/>
        </w:rPr>
        <w:t>, the Chair of the Standards for Accreditation Committee within the Office of Vocation.</w:t>
      </w:r>
    </w:p>
    <w:p w14:paraId="4CD73EC8" w14:textId="3C58AB36" w:rsidR="00420513" w:rsidRDefault="00420513" w:rsidP="00420513">
      <w:r>
        <w:rPr>
          <w:lang w:val="en-US"/>
        </w:rPr>
        <w:t>And I</w:t>
      </w:r>
      <w:r w:rsidR="005338A6">
        <w:rPr>
          <w:lang w:val="en-US"/>
        </w:rPr>
        <w:t>’</w:t>
      </w:r>
      <w:r>
        <w:rPr>
          <w:lang w:val="en-US"/>
        </w:rPr>
        <w:t xml:space="preserve">m Adam Hanley. I serve as the </w:t>
      </w:r>
      <w:r w:rsidR="005338A6">
        <w:rPr>
          <w:lang w:val="en-US"/>
        </w:rPr>
        <w:t>s</w:t>
      </w:r>
      <w:r>
        <w:rPr>
          <w:lang w:val="en-US"/>
        </w:rPr>
        <w:t xml:space="preserve">taff </w:t>
      </w:r>
      <w:r w:rsidR="005338A6">
        <w:rPr>
          <w:lang w:val="en-US"/>
        </w:rPr>
        <w:t>s</w:t>
      </w:r>
      <w:r>
        <w:rPr>
          <w:lang w:val="en-US"/>
        </w:rPr>
        <w:t>upport to the Standards Committee within the Office of Vocation.</w:t>
      </w:r>
    </w:p>
    <w:p w14:paraId="31790D27" w14:textId="1454C802" w:rsidR="0084230C" w:rsidRPr="0084230C" w:rsidRDefault="0084230C" w:rsidP="002349DE">
      <w:pPr>
        <w:pStyle w:val="Heading3"/>
      </w:pPr>
      <w:r w:rsidRPr="0084230C">
        <w:t>What is this new Continuing Education Standard?</w:t>
      </w:r>
    </w:p>
    <w:p w14:paraId="5A8B4AD6" w14:textId="669831BD" w:rsidR="00C81B23" w:rsidRDefault="00F675F0" w:rsidP="00FE4AF8">
      <w:pPr>
        <w:rPr>
          <w:lang w:val="en-US"/>
        </w:rPr>
      </w:pPr>
      <w:r>
        <w:rPr>
          <w:lang w:val="en-US"/>
        </w:rPr>
        <w:t xml:space="preserve">As a church, our work intentionally reflects </w:t>
      </w:r>
      <w:r w:rsidR="0084230C">
        <w:rPr>
          <w:lang w:val="en-US"/>
        </w:rPr>
        <w:t>D</w:t>
      </w:r>
      <w:r>
        <w:rPr>
          <w:lang w:val="en-US"/>
        </w:rPr>
        <w:t xml:space="preserve">eep </w:t>
      </w:r>
      <w:r w:rsidR="0084230C">
        <w:rPr>
          <w:lang w:val="en-US"/>
        </w:rPr>
        <w:t>S</w:t>
      </w:r>
      <w:r>
        <w:rPr>
          <w:lang w:val="en-US"/>
        </w:rPr>
        <w:t xml:space="preserve">pirituality, </w:t>
      </w:r>
      <w:r w:rsidR="0084230C">
        <w:rPr>
          <w:lang w:val="en-US"/>
        </w:rPr>
        <w:t>B</w:t>
      </w:r>
      <w:r>
        <w:rPr>
          <w:lang w:val="en-US"/>
        </w:rPr>
        <w:t xml:space="preserve">old </w:t>
      </w:r>
      <w:r w:rsidR="0084230C">
        <w:rPr>
          <w:lang w:val="en-US"/>
        </w:rPr>
        <w:t>D</w:t>
      </w:r>
      <w:r>
        <w:rPr>
          <w:lang w:val="en-US"/>
        </w:rPr>
        <w:t>iscipleship</w:t>
      </w:r>
      <w:r w:rsidR="0084230C">
        <w:rPr>
          <w:lang w:val="en-US"/>
        </w:rPr>
        <w:t>,</w:t>
      </w:r>
      <w:r>
        <w:rPr>
          <w:lang w:val="en-US"/>
        </w:rPr>
        <w:t xml:space="preserve"> and </w:t>
      </w:r>
      <w:r w:rsidR="0084230C">
        <w:rPr>
          <w:lang w:val="en-US"/>
        </w:rPr>
        <w:t>D</w:t>
      </w:r>
      <w:r>
        <w:rPr>
          <w:lang w:val="en-US"/>
        </w:rPr>
        <w:t xml:space="preserve">aring </w:t>
      </w:r>
      <w:r w:rsidR="0084230C">
        <w:rPr>
          <w:lang w:val="en-US"/>
        </w:rPr>
        <w:t>J</w:t>
      </w:r>
      <w:r>
        <w:rPr>
          <w:lang w:val="en-US"/>
        </w:rPr>
        <w:t>ustice.</w:t>
      </w:r>
      <w:r>
        <w:t xml:space="preserve"> </w:t>
      </w:r>
      <w:r>
        <w:rPr>
          <w:lang w:val="en-US"/>
        </w:rPr>
        <w:t>Ministry personnel who serve in communities of faith or in other ministry appointments take opportunities to nurture and grow their gifts and skills in these areas.</w:t>
      </w:r>
    </w:p>
    <w:p w14:paraId="5EB7E8F2" w14:textId="31179B18" w:rsidR="00BA2288" w:rsidRPr="00AD7C27" w:rsidRDefault="00CA11F6" w:rsidP="004101F3">
      <w:pPr>
        <w:pStyle w:val="IntenseQuote"/>
        <w:pBdr>
          <w:top w:val="single" w:sz="2" w:space="10" w:color="auto"/>
          <w:left w:val="single" w:sz="2" w:space="4" w:color="auto"/>
          <w:bottom w:val="single" w:sz="2" w:space="10" w:color="auto"/>
          <w:right w:val="single" w:sz="2" w:space="4" w:color="auto"/>
        </w:pBdr>
        <w:spacing w:after="0"/>
        <w:rPr>
          <w:rStyle w:val="IntenseEmphasis"/>
          <w:b/>
          <w:bCs/>
        </w:rPr>
      </w:pPr>
      <w:r w:rsidRPr="00AD7C27">
        <w:rPr>
          <w:rStyle w:val="IntenseEmphasis"/>
          <w:b/>
          <w:bCs/>
        </w:rPr>
        <w:t>[Slide</w:t>
      </w:r>
      <w:r w:rsidR="00EB5656">
        <w:rPr>
          <w:rStyle w:val="IntenseEmphasis"/>
          <w:b/>
          <w:bCs/>
        </w:rPr>
        <w:t>:</w:t>
      </w:r>
      <w:r w:rsidRPr="00AD7C27">
        <w:rPr>
          <w:rStyle w:val="IntenseEmphasis"/>
          <w:b/>
          <w:bCs/>
        </w:rPr>
        <w:t xml:space="preserve">] </w:t>
      </w:r>
      <w:r w:rsidR="00BA2288" w:rsidRPr="00AD7C27">
        <w:rPr>
          <w:rStyle w:val="IntenseEmphasis"/>
          <w:b/>
          <w:bCs/>
        </w:rPr>
        <w:t>Policy</w:t>
      </w:r>
    </w:p>
    <w:p w14:paraId="5B80D18A" w14:textId="1F5D5DD8" w:rsidR="00BA2288" w:rsidRPr="00AD7C27" w:rsidRDefault="002007D0" w:rsidP="004101F3">
      <w:pPr>
        <w:pStyle w:val="IntenseQuote"/>
        <w:pBdr>
          <w:top w:val="single" w:sz="2" w:space="10" w:color="auto"/>
          <w:left w:val="single" w:sz="2" w:space="4" w:color="auto"/>
          <w:bottom w:val="single" w:sz="2" w:space="10" w:color="auto"/>
          <w:right w:val="single" w:sz="2" w:space="4" w:color="auto"/>
        </w:pBdr>
        <w:rPr>
          <w:rStyle w:val="IntenseEmphasis"/>
        </w:rPr>
      </w:pPr>
      <w:r w:rsidRPr="00AD7C27">
        <w:rPr>
          <w:rStyle w:val="IntenseEmphasis"/>
          <w:rFonts w:eastAsia="Arial Nova"/>
        </w:rPr>
        <w:t xml:space="preserve">The expectation for ministry personnel serving in communities of faith or in other ministry appointments is that, at least every three years, they will engage in nurturing and growing competencies in the areas of Deep Spirituality, Bold Discipleship, and Daring Justice (the </w:t>
      </w:r>
      <w:hyperlink r:id="rId10" w:history="1">
        <w:hyperlink r:id="rId11" w:history="1">
          <w:r w:rsidRPr="00AD7C27">
            <w:rPr>
              <w:rStyle w:val="IntenseEmphasis"/>
              <w:rFonts w:eastAsia="Calibri"/>
            </w:rPr>
            <w:t>Call</w:t>
          </w:r>
        </w:hyperlink>
      </w:hyperlink>
      <w:r w:rsidRPr="00AD7C27">
        <w:rPr>
          <w:rStyle w:val="IntenseEmphasis"/>
          <w:rFonts w:eastAsia="Arial Nova"/>
        </w:rPr>
        <w:t xml:space="preserve"> of The United Church of Canada).</w:t>
      </w:r>
    </w:p>
    <w:p w14:paraId="607B22C5" w14:textId="66E0DCBB" w:rsidR="00F675F0" w:rsidRPr="0084230C" w:rsidRDefault="00F675F0" w:rsidP="00FE4AF8">
      <w:r>
        <w:rPr>
          <w:lang w:val="en-US"/>
        </w:rPr>
        <w:t>The new Continuing Education Standard outlines the scope of taking advantage of those opportunities when they arise.</w:t>
      </w:r>
    </w:p>
    <w:p w14:paraId="12A4997F" w14:textId="7FC9D0C0" w:rsidR="001912B8" w:rsidRDefault="00F675F0" w:rsidP="00FE4AF8">
      <w:pPr>
        <w:rPr>
          <w:lang w:val="en-US"/>
        </w:rPr>
      </w:pPr>
      <w:r>
        <w:rPr>
          <w:lang w:val="en-US"/>
        </w:rPr>
        <w:t xml:space="preserve">In the new </w:t>
      </w:r>
      <w:r w:rsidRPr="00C262E1">
        <w:rPr>
          <w:lang w:val="en-US"/>
        </w:rPr>
        <w:t>Continuing Education Standard</w:t>
      </w:r>
      <w:r>
        <w:rPr>
          <w:lang w:val="en-US"/>
        </w:rPr>
        <w:t xml:space="preserve">, ministry personnel use the </w:t>
      </w:r>
      <w:hyperlink r:id="rId12" w:history="1">
        <w:r w:rsidR="00C262E1" w:rsidRPr="00152F5B">
          <w:rPr>
            <w:rStyle w:val="Hyperlink"/>
            <w:rFonts w:ascii="Calibri" w:hAnsi="Calibri"/>
            <w:lang w:val="en-US"/>
          </w:rPr>
          <w:t>C</w:t>
        </w:r>
        <w:r w:rsidRPr="00152F5B">
          <w:rPr>
            <w:rStyle w:val="Hyperlink"/>
            <w:rFonts w:ascii="Calibri" w:hAnsi="Calibri"/>
            <w:lang w:val="en-US"/>
          </w:rPr>
          <w:t xml:space="preserve">ompetencies for </w:t>
        </w:r>
        <w:r w:rsidR="00C262E1" w:rsidRPr="00152F5B">
          <w:rPr>
            <w:rStyle w:val="Hyperlink"/>
            <w:rFonts w:ascii="Calibri" w:hAnsi="Calibri"/>
            <w:lang w:val="en-US"/>
          </w:rPr>
          <w:t>F</w:t>
        </w:r>
        <w:r w:rsidRPr="00152F5B">
          <w:rPr>
            <w:rStyle w:val="Hyperlink"/>
            <w:rFonts w:ascii="Calibri" w:hAnsi="Calibri"/>
            <w:lang w:val="en-US"/>
          </w:rPr>
          <w:t xml:space="preserve">ormation for </w:t>
        </w:r>
        <w:r w:rsidR="00C262E1" w:rsidRPr="00152F5B">
          <w:rPr>
            <w:rStyle w:val="Hyperlink"/>
            <w:rFonts w:ascii="Calibri" w:hAnsi="Calibri"/>
            <w:lang w:val="en-US"/>
          </w:rPr>
          <w:t>M</w:t>
        </w:r>
        <w:r w:rsidRPr="00152F5B">
          <w:rPr>
            <w:rStyle w:val="Hyperlink"/>
            <w:rFonts w:ascii="Calibri" w:hAnsi="Calibri"/>
            <w:lang w:val="en-US"/>
          </w:rPr>
          <w:t xml:space="preserve">inistry and </w:t>
        </w:r>
        <w:r w:rsidR="00C262E1" w:rsidRPr="00152F5B">
          <w:rPr>
            <w:rStyle w:val="Hyperlink"/>
            <w:rFonts w:ascii="Calibri" w:hAnsi="Calibri"/>
            <w:lang w:val="en-US"/>
          </w:rPr>
          <w:t>L</w:t>
        </w:r>
        <w:r w:rsidRPr="00152F5B">
          <w:rPr>
            <w:rStyle w:val="Hyperlink"/>
            <w:rFonts w:ascii="Calibri" w:hAnsi="Calibri"/>
            <w:lang w:val="en-US"/>
          </w:rPr>
          <w:t xml:space="preserve">ifelong </w:t>
        </w:r>
        <w:r w:rsidR="00C262E1" w:rsidRPr="00152F5B">
          <w:rPr>
            <w:rStyle w:val="Hyperlink"/>
            <w:rFonts w:ascii="Calibri" w:hAnsi="Calibri"/>
            <w:lang w:val="en-US"/>
          </w:rPr>
          <w:t>M</w:t>
        </w:r>
        <w:r w:rsidRPr="00152F5B">
          <w:rPr>
            <w:rStyle w:val="Hyperlink"/>
            <w:rFonts w:ascii="Calibri" w:hAnsi="Calibri"/>
            <w:lang w:val="en-US"/>
          </w:rPr>
          <w:t xml:space="preserve">inistry </w:t>
        </w:r>
        <w:r w:rsidR="00C262E1" w:rsidRPr="00152F5B">
          <w:rPr>
            <w:rStyle w:val="Hyperlink"/>
            <w:rFonts w:ascii="Calibri" w:hAnsi="Calibri"/>
            <w:lang w:val="en-US"/>
          </w:rPr>
          <w:t>L</w:t>
        </w:r>
        <w:r w:rsidRPr="00152F5B">
          <w:rPr>
            <w:rStyle w:val="Hyperlink"/>
            <w:rFonts w:ascii="Calibri" w:hAnsi="Calibri"/>
            <w:lang w:val="en-US"/>
          </w:rPr>
          <w:t>eadership</w:t>
        </w:r>
      </w:hyperlink>
      <w:r>
        <w:rPr>
          <w:lang w:val="en-US"/>
        </w:rPr>
        <w:t xml:space="preserve"> and the </w:t>
      </w:r>
      <w:r w:rsidR="00C262E1" w:rsidRPr="00F30314">
        <w:rPr>
          <w:lang w:val="en-US"/>
        </w:rPr>
        <w:t>C</w:t>
      </w:r>
      <w:r w:rsidRPr="00F30314">
        <w:rPr>
          <w:lang w:val="en-US"/>
        </w:rPr>
        <w:t>all</w:t>
      </w:r>
      <w:r>
        <w:rPr>
          <w:lang w:val="en-US"/>
        </w:rPr>
        <w:t xml:space="preserve"> of The United Church of Canada to meet their continuing education goals.</w:t>
      </w:r>
    </w:p>
    <w:p w14:paraId="1FE9E4CA" w14:textId="77777777" w:rsidR="005505E4" w:rsidRDefault="00F675F0" w:rsidP="00FE4AF8">
      <w:pPr>
        <w:rPr>
          <w:lang w:val="en-US"/>
        </w:rPr>
      </w:pPr>
      <w:r>
        <w:rPr>
          <w:lang w:val="en-US"/>
        </w:rPr>
        <w:t>In a two-step process,</w:t>
      </w:r>
      <w:r>
        <w:t xml:space="preserve"> </w:t>
      </w:r>
      <w:r>
        <w:rPr>
          <w:lang w:val="en-US"/>
        </w:rPr>
        <w:t>they select competencies for growth and learning</w:t>
      </w:r>
      <w:r w:rsidR="00A32122">
        <w:rPr>
          <w:lang w:val="en-US"/>
        </w:rPr>
        <w:t>,</w:t>
      </w:r>
      <w:r>
        <w:rPr>
          <w:lang w:val="en-US"/>
        </w:rPr>
        <w:t xml:space="preserve"> and then connect their chosen competencies with the Call and Vision.</w:t>
      </w:r>
    </w:p>
    <w:p w14:paraId="3640BB2D" w14:textId="326E69DB" w:rsidR="005505E4" w:rsidRPr="00EB5656" w:rsidRDefault="00283F74" w:rsidP="00DF30D9">
      <w:pPr>
        <w:pStyle w:val="IntenseQuote"/>
        <w:pBdr>
          <w:top w:val="single" w:sz="2" w:space="10" w:color="auto"/>
          <w:left w:val="single" w:sz="2" w:space="4" w:color="auto"/>
          <w:bottom w:val="single" w:sz="2" w:space="10" w:color="auto"/>
          <w:right w:val="single" w:sz="2" w:space="4" w:color="auto"/>
        </w:pBdr>
        <w:spacing w:after="0"/>
        <w:rPr>
          <w:rStyle w:val="IntenseEmphasis"/>
          <w:b/>
          <w:bCs/>
        </w:rPr>
      </w:pPr>
      <w:r w:rsidRPr="00EB5656">
        <w:rPr>
          <w:rStyle w:val="IntenseEmphasis"/>
          <w:b/>
          <w:bCs/>
        </w:rPr>
        <w:t>[Slide]</w:t>
      </w:r>
    </w:p>
    <w:p w14:paraId="6ADD9AED" w14:textId="2DA0C5D8" w:rsidR="00283F74" w:rsidRPr="00EB5656" w:rsidRDefault="00283F74" w:rsidP="00A137C7">
      <w:pPr>
        <w:pStyle w:val="IntenseQuote"/>
        <w:pBdr>
          <w:top w:val="single" w:sz="2" w:space="10" w:color="auto"/>
          <w:left w:val="single" w:sz="2" w:space="4" w:color="auto"/>
          <w:bottom w:val="single" w:sz="2" w:space="10" w:color="auto"/>
          <w:right w:val="single" w:sz="2" w:space="4" w:color="auto"/>
        </w:pBdr>
        <w:spacing w:after="0"/>
        <w:ind w:left="900" w:hanging="900"/>
        <w:rPr>
          <w:rStyle w:val="IntenseEmphasis"/>
        </w:rPr>
      </w:pPr>
      <w:r w:rsidRPr="00EB5656">
        <w:rPr>
          <w:rStyle w:val="IntenseEmphasis"/>
        </w:rPr>
        <w:t>Step 1.</w:t>
      </w:r>
      <w:r w:rsidR="00A137C7">
        <w:rPr>
          <w:rStyle w:val="IntenseEmphasis"/>
        </w:rPr>
        <w:tab/>
      </w:r>
      <w:r w:rsidRPr="00EB5656">
        <w:rPr>
          <w:rStyle w:val="IntenseEmphasis"/>
        </w:rPr>
        <w:t>Select competences for growth and learning.</w:t>
      </w:r>
    </w:p>
    <w:p w14:paraId="436F813C" w14:textId="2E9EC319" w:rsidR="00283F74" w:rsidRPr="00EB5656" w:rsidRDefault="00283F74" w:rsidP="00A137C7">
      <w:pPr>
        <w:pStyle w:val="IntenseQuote"/>
        <w:pBdr>
          <w:top w:val="single" w:sz="2" w:space="10" w:color="auto"/>
          <w:left w:val="single" w:sz="2" w:space="4" w:color="auto"/>
          <w:bottom w:val="single" w:sz="2" w:space="10" w:color="auto"/>
          <w:right w:val="single" w:sz="2" w:space="4" w:color="auto"/>
        </w:pBdr>
        <w:ind w:left="900" w:hanging="900"/>
        <w:rPr>
          <w:rStyle w:val="IntenseEmphasis"/>
        </w:rPr>
      </w:pPr>
      <w:r w:rsidRPr="00EB5656">
        <w:rPr>
          <w:rStyle w:val="IntenseEmphasis"/>
        </w:rPr>
        <w:t>Step 2.</w:t>
      </w:r>
      <w:r w:rsidR="00A137C7">
        <w:rPr>
          <w:rStyle w:val="IntenseEmphasis"/>
        </w:rPr>
        <w:tab/>
      </w:r>
      <w:r w:rsidRPr="00EB5656">
        <w:rPr>
          <w:rStyle w:val="IntenseEmphasis"/>
        </w:rPr>
        <w:t xml:space="preserve">Connect competencies with the Call of </w:t>
      </w:r>
      <w:r w:rsidR="00834D87" w:rsidRPr="00EB5656">
        <w:rPr>
          <w:rStyle w:val="IntenseEmphasis"/>
        </w:rPr>
        <w:t>t</w:t>
      </w:r>
      <w:r w:rsidRPr="00EB5656">
        <w:rPr>
          <w:rStyle w:val="IntenseEmphasis"/>
        </w:rPr>
        <w:t>he United Church</w:t>
      </w:r>
      <w:r w:rsidR="00834D87" w:rsidRPr="00EB5656">
        <w:rPr>
          <w:rStyle w:val="IntenseEmphasis"/>
        </w:rPr>
        <w:t>: Deep Spirituality, Bold Discipleship, and Daring Justice.</w:t>
      </w:r>
    </w:p>
    <w:p w14:paraId="4E67AE27" w14:textId="1ED45F36" w:rsidR="00F675F0" w:rsidRDefault="00F675F0" w:rsidP="00FE4AF8">
      <w:r>
        <w:rPr>
          <w:lang w:val="en-US"/>
        </w:rPr>
        <w:lastRenderedPageBreak/>
        <w:t xml:space="preserve">I know you </w:t>
      </w:r>
      <w:r w:rsidR="00D818AB">
        <w:rPr>
          <w:lang w:val="en-US"/>
        </w:rPr>
        <w:t>might want to</w:t>
      </w:r>
      <w:r w:rsidR="00861A2C">
        <w:rPr>
          <w:lang w:val="en-US"/>
        </w:rPr>
        <w:t xml:space="preserve"> think</w:t>
      </w:r>
      <w:r>
        <w:rPr>
          <w:lang w:val="en-US"/>
        </w:rPr>
        <w:t xml:space="preserve"> about what the implications of the </w:t>
      </w:r>
      <w:r w:rsidR="0092197F">
        <w:rPr>
          <w:lang w:val="en-US"/>
        </w:rPr>
        <w:t>s</w:t>
      </w:r>
      <w:r>
        <w:rPr>
          <w:lang w:val="en-US"/>
        </w:rPr>
        <w:t>tandard might be, but I want to assure you that this framework is really flexible and considers the many types of continuing education that ministry personnel engage with.</w:t>
      </w:r>
    </w:p>
    <w:p w14:paraId="4C123E2A" w14:textId="735F33DB" w:rsidR="000E3E22" w:rsidRPr="008668D4" w:rsidRDefault="000E3E22" w:rsidP="00BF3FC6">
      <w:pPr>
        <w:pStyle w:val="Heading4"/>
        <w:pBdr>
          <w:top w:val="single" w:sz="2" w:space="1" w:color="auto"/>
          <w:left w:val="single" w:sz="2" w:space="4" w:color="auto"/>
          <w:bottom w:val="single" w:sz="2" w:space="1" w:color="auto"/>
          <w:right w:val="single" w:sz="2" w:space="4" w:color="auto"/>
        </w:pBdr>
        <w:rPr>
          <w:rFonts w:eastAsia="Arial Nova"/>
        </w:rPr>
      </w:pPr>
      <w:r w:rsidRPr="008668D4">
        <w:rPr>
          <w:rFonts w:eastAsia="Arial Nova"/>
        </w:rPr>
        <w:t>[S</w:t>
      </w:r>
      <w:r>
        <w:rPr>
          <w:rFonts w:eastAsia="Arial Nova"/>
        </w:rPr>
        <w:t>lide]</w:t>
      </w:r>
    </w:p>
    <w:p w14:paraId="72E7A985" w14:textId="6B4AD63A" w:rsidR="000E3E22" w:rsidRPr="008668D4" w:rsidRDefault="000E3E22" w:rsidP="00382005">
      <w:pPr>
        <w:pBdr>
          <w:top w:val="single" w:sz="2" w:space="1" w:color="auto"/>
          <w:left w:val="single" w:sz="2" w:space="4" w:color="auto"/>
          <w:bottom w:val="single" w:sz="2" w:space="1" w:color="auto"/>
          <w:right w:val="single" w:sz="2" w:space="4" w:color="auto"/>
        </w:pBdr>
        <w:spacing w:after="120"/>
        <w:rPr>
          <w:rFonts w:eastAsia="Arial Nova"/>
        </w:rPr>
      </w:pPr>
      <w:r>
        <w:rPr>
          <w:rFonts w:eastAsia="Arial Nova"/>
        </w:rPr>
        <w:t>T</w:t>
      </w:r>
      <w:r w:rsidRPr="008668D4">
        <w:rPr>
          <w:rFonts w:eastAsia="Arial Nova"/>
        </w:rPr>
        <w:t xml:space="preserve">he </w:t>
      </w:r>
      <w:r w:rsidR="0092197F">
        <w:rPr>
          <w:rFonts w:eastAsia="Arial Nova"/>
        </w:rPr>
        <w:t>s</w:t>
      </w:r>
      <w:r w:rsidR="00334352">
        <w:rPr>
          <w:rFonts w:eastAsia="Arial Nova"/>
        </w:rPr>
        <w:t>t</w:t>
      </w:r>
      <w:r w:rsidRPr="008668D4">
        <w:rPr>
          <w:rFonts w:eastAsia="Arial Nova"/>
        </w:rPr>
        <w:t xml:space="preserve">andard </w:t>
      </w:r>
      <w:r>
        <w:rPr>
          <w:rFonts w:eastAsia="Arial Nova"/>
        </w:rPr>
        <w:t>does NOT</w:t>
      </w:r>
      <w:r w:rsidRPr="008668D4">
        <w:rPr>
          <w:rFonts w:eastAsia="Arial Nova"/>
        </w:rPr>
        <w:t>:</w:t>
      </w:r>
    </w:p>
    <w:p w14:paraId="3C5F5278" w14:textId="6991BF55" w:rsidR="000E3E22" w:rsidRPr="000E3E22" w:rsidRDefault="000E3E22" w:rsidP="00382005">
      <w:pPr>
        <w:pStyle w:val="ListParagraph"/>
        <w:numPr>
          <w:ilvl w:val="0"/>
          <w:numId w:val="27"/>
        </w:numPr>
        <w:pBdr>
          <w:top w:val="single" w:sz="2" w:space="1" w:color="auto"/>
          <w:left w:val="single" w:sz="2" w:space="4" w:color="auto"/>
          <w:bottom w:val="single" w:sz="2" w:space="1" w:color="auto"/>
          <w:right w:val="single" w:sz="2" w:space="4" w:color="auto"/>
        </w:pBdr>
        <w:ind w:left="360"/>
        <w:rPr>
          <w:rFonts w:eastAsia="Arial Nova"/>
        </w:rPr>
      </w:pPr>
      <w:r w:rsidRPr="000E3E22">
        <w:rPr>
          <w:rFonts w:eastAsia="Arial Nova"/>
        </w:rPr>
        <w:t>Change the study leave time or the minimum allowance</w:t>
      </w:r>
    </w:p>
    <w:p w14:paraId="2FEBA8E0" w14:textId="77777777" w:rsidR="000E3E22" w:rsidRPr="000E3E22" w:rsidRDefault="000E3E22" w:rsidP="00382005">
      <w:pPr>
        <w:pStyle w:val="ListParagraph"/>
        <w:numPr>
          <w:ilvl w:val="0"/>
          <w:numId w:val="27"/>
        </w:numPr>
        <w:pBdr>
          <w:top w:val="single" w:sz="2" w:space="1" w:color="auto"/>
          <w:left w:val="single" w:sz="2" w:space="4" w:color="auto"/>
          <w:bottom w:val="single" w:sz="2" w:space="1" w:color="auto"/>
          <w:right w:val="single" w:sz="2" w:space="4" w:color="auto"/>
        </w:pBdr>
        <w:ind w:left="360"/>
        <w:rPr>
          <w:rFonts w:eastAsia="Arial Nova"/>
        </w:rPr>
      </w:pPr>
      <w:r w:rsidRPr="000E3E22">
        <w:rPr>
          <w:rFonts w:eastAsia="Arial Nova"/>
        </w:rPr>
        <w:t>Require you to track hours</w:t>
      </w:r>
    </w:p>
    <w:p w14:paraId="7EBA66B3" w14:textId="77777777" w:rsidR="000E3E22" w:rsidRPr="000E3E22" w:rsidRDefault="000E3E22" w:rsidP="00382005">
      <w:pPr>
        <w:pStyle w:val="ListParagraph"/>
        <w:numPr>
          <w:ilvl w:val="0"/>
          <w:numId w:val="27"/>
        </w:numPr>
        <w:pBdr>
          <w:top w:val="single" w:sz="2" w:space="1" w:color="auto"/>
          <w:left w:val="single" w:sz="2" w:space="4" w:color="auto"/>
          <w:bottom w:val="single" w:sz="2" w:space="1" w:color="auto"/>
          <w:right w:val="single" w:sz="2" w:space="4" w:color="auto"/>
        </w:pBdr>
        <w:ind w:left="360"/>
        <w:rPr>
          <w:rFonts w:eastAsia="Arial Nova"/>
        </w:rPr>
      </w:pPr>
      <w:r w:rsidRPr="000E3E22">
        <w:rPr>
          <w:rFonts w:eastAsia="Arial Nova"/>
        </w:rPr>
        <w:t>Require a minimum of continuing education units</w:t>
      </w:r>
    </w:p>
    <w:p w14:paraId="5002CC40" w14:textId="17660F86" w:rsidR="000E3E22" w:rsidRPr="000E3E22" w:rsidRDefault="000E3E22" w:rsidP="00382005">
      <w:pPr>
        <w:pStyle w:val="ListParagraph"/>
        <w:numPr>
          <w:ilvl w:val="0"/>
          <w:numId w:val="27"/>
        </w:numPr>
        <w:pBdr>
          <w:top w:val="single" w:sz="2" w:space="1" w:color="auto"/>
          <w:left w:val="single" w:sz="2" w:space="4" w:color="auto"/>
          <w:bottom w:val="single" w:sz="2" w:space="1" w:color="auto"/>
          <w:right w:val="single" w:sz="2" w:space="4" w:color="auto"/>
        </w:pBdr>
        <w:ind w:left="360"/>
        <w:rPr>
          <w:rFonts w:eastAsia="Arial Nova"/>
        </w:rPr>
      </w:pPr>
      <w:r w:rsidRPr="000E3E22">
        <w:rPr>
          <w:rFonts w:eastAsia="Arial Nova"/>
        </w:rPr>
        <w:t>Report hours or details to the Office of Vocation</w:t>
      </w:r>
    </w:p>
    <w:p w14:paraId="6DF1EFCD" w14:textId="7805ECBB" w:rsidR="00382005" w:rsidRDefault="00B85DEB" w:rsidP="00505229">
      <w:pPr>
        <w:pStyle w:val="Heading3"/>
        <w:rPr>
          <w:lang w:val="en-US"/>
        </w:rPr>
      </w:pPr>
      <w:r w:rsidRPr="03FB8E2F">
        <w:rPr>
          <w:rFonts w:eastAsia="Arial Nova"/>
        </w:rPr>
        <w:t>Why is the Office of Vocation introducing this new standard?</w:t>
      </w:r>
    </w:p>
    <w:p w14:paraId="14336BD9" w14:textId="1657BC4B" w:rsidR="00DB5FD4" w:rsidRDefault="00F675F0" w:rsidP="00FE4AF8">
      <w:pPr>
        <w:rPr>
          <w:lang w:val="en-US"/>
        </w:rPr>
      </w:pPr>
      <w:r>
        <w:rPr>
          <w:lang w:val="en-US"/>
        </w:rPr>
        <w:t>As you know, the Office of Vocation and the local community of faith both have responsibilities related to continuing education.</w:t>
      </w:r>
    </w:p>
    <w:p w14:paraId="6D40CAB7" w14:textId="77777777" w:rsidR="0090142A" w:rsidRDefault="00F675F0" w:rsidP="00FE4AF8">
      <w:pPr>
        <w:rPr>
          <w:lang w:val="en-US"/>
        </w:rPr>
      </w:pPr>
      <w:r>
        <w:rPr>
          <w:lang w:val="en-US"/>
        </w:rPr>
        <w:t>The Office of Vocation establishes standards for ministry personnel’s continuing education.</w:t>
      </w:r>
    </w:p>
    <w:p w14:paraId="42813857" w14:textId="77777777" w:rsidR="00654C12" w:rsidRDefault="00F675F0" w:rsidP="00FE4AF8">
      <w:pPr>
        <w:rPr>
          <w:lang w:val="en-US"/>
        </w:rPr>
      </w:pPr>
      <w:r>
        <w:rPr>
          <w:lang w:val="en-US"/>
        </w:rPr>
        <w:t>The community of faith oversees the continuing education of ministry personnel who are called or appointed to serve them.</w:t>
      </w:r>
    </w:p>
    <w:p w14:paraId="54D32931" w14:textId="5064B504" w:rsidR="00F675F0" w:rsidRDefault="00F675F0" w:rsidP="00FE4AF8">
      <w:pPr>
        <w:rPr>
          <w:lang w:val="en-US"/>
        </w:rPr>
      </w:pPr>
      <w:r>
        <w:rPr>
          <w:lang w:val="en-US"/>
        </w:rPr>
        <w:t>The 42nd General Council gave the Office of Vocation the responsibility for establishing standards for continuing education and professional development of ministry personnel in 2015.</w:t>
      </w:r>
    </w:p>
    <w:p w14:paraId="0CE638AE" w14:textId="11E823A4" w:rsidR="008404AE" w:rsidRPr="008404AE" w:rsidRDefault="008404AE" w:rsidP="007139B4">
      <w:pPr>
        <w:pStyle w:val="Heading3"/>
      </w:pPr>
      <w:r>
        <w:t>When did the Board of Vocation approve this standard?</w:t>
      </w:r>
    </w:p>
    <w:p w14:paraId="1F73FC8E" w14:textId="4290FEBE" w:rsidR="003C193F" w:rsidRDefault="00F675F0" w:rsidP="00FE4AF8">
      <w:pPr>
        <w:rPr>
          <w:lang w:val="en-US"/>
        </w:rPr>
      </w:pPr>
      <w:r>
        <w:rPr>
          <w:lang w:val="en-US"/>
        </w:rPr>
        <w:t xml:space="preserve">The Board of Vocation approved this Continuing Education Standard late in 2023, although the Office of Vocation Standards for Accreditation Committee had been working on it since 2020, including surveying ministry personnel and </w:t>
      </w:r>
      <w:r w:rsidR="00317DD8">
        <w:rPr>
          <w:lang w:val="en-US"/>
        </w:rPr>
        <w:t>M</w:t>
      </w:r>
      <w:r>
        <w:rPr>
          <w:lang w:val="en-US"/>
        </w:rPr>
        <w:t xml:space="preserve">inistry </w:t>
      </w:r>
      <w:r w:rsidR="00317DD8">
        <w:rPr>
          <w:lang w:val="en-US"/>
        </w:rPr>
        <w:t>and P</w:t>
      </w:r>
      <w:r>
        <w:rPr>
          <w:lang w:val="en-US"/>
        </w:rPr>
        <w:t xml:space="preserve">ersonnel </w:t>
      </w:r>
      <w:r w:rsidR="00317DD8">
        <w:rPr>
          <w:lang w:val="en-US"/>
        </w:rPr>
        <w:t>C</w:t>
      </w:r>
      <w:r>
        <w:rPr>
          <w:lang w:val="en-US"/>
        </w:rPr>
        <w:t>ommittees in 2022.</w:t>
      </w:r>
    </w:p>
    <w:p w14:paraId="44C4CA94" w14:textId="5C33CA48" w:rsidR="00317DD8" w:rsidRPr="00F0670B" w:rsidRDefault="00317DD8" w:rsidP="00F0670B">
      <w:pPr>
        <w:pBdr>
          <w:top w:val="single" w:sz="2" w:space="1" w:color="auto"/>
          <w:left w:val="single" w:sz="2" w:space="4" w:color="auto"/>
          <w:bottom w:val="single" w:sz="2" w:space="1" w:color="auto"/>
          <w:right w:val="single" w:sz="2" w:space="4" w:color="auto"/>
        </w:pBdr>
        <w:spacing w:after="60"/>
        <w:rPr>
          <w:rStyle w:val="IntenseEmphasis"/>
          <w:rFonts w:eastAsia="Arial Nova"/>
          <w:b/>
          <w:bCs/>
        </w:rPr>
      </w:pPr>
      <w:r w:rsidRPr="00BF3FC6">
        <w:rPr>
          <w:rStyle w:val="IntenseEmphasis"/>
          <w:rFonts w:eastAsia="Arial Nova"/>
          <w:b/>
          <w:bCs/>
        </w:rPr>
        <w:t>[Slide]</w:t>
      </w:r>
      <w:r w:rsidR="00F0670B">
        <w:rPr>
          <w:rStyle w:val="IntenseEmphasis"/>
          <w:rFonts w:eastAsia="Arial Nova"/>
          <w:b/>
          <w:bCs/>
        </w:rPr>
        <w:t xml:space="preserve"> </w:t>
      </w:r>
      <w:r w:rsidRPr="00F0670B">
        <w:rPr>
          <w:rStyle w:val="IntenseEmphasis"/>
          <w:rFonts w:eastAsia="Arial Nova"/>
          <w:b/>
          <w:bCs/>
        </w:rPr>
        <w:t>Survey said! Ministry personnel and M&amp;P Committees respond</w:t>
      </w:r>
    </w:p>
    <w:p w14:paraId="4A568E2B" w14:textId="0A3AB7FA" w:rsidR="00BF3FC6" w:rsidRPr="00BF3FC6" w:rsidRDefault="00BF3FC6" w:rsidP="00CA303B">
      <w:pPr>
        <w:pBdr>
          <w:top w:val="single" w:sz="2" w:space="1" w:color="auto"/>
          <w:left w:val="single" w:sz="2" w:space="4" w:color="auto"/>
          <w:bottom w:val="single" w:sz="2" w:space="1" w:color="auto"/>
          <w:right w:val="single" w:sz="2" w:space="4" w:color="auto"/>
        </w:pBdr>
        <w:spacing w:after="120"/>
        <w:rPr>
          <w:rStyle w:val="IntenseEmphasis"/>
          <w:rFonts w:eastAsia="Arial Nova"/>
        </w:rPr>
      </w:pPr>
      <w:r w:rsidRPr="00BF3FC6">
        <w:rPr>
          <w:rStyle w:val="IntenseEmphasis"/>
          <w:rFonts w:eastAsia="Arial Nova"/>
        </w:rPr>
        <w:t>The surveys determined:</w:t>
      </w:r>
    </w:p>
    <w:p w14:paraId="7598EF3E" w14:textId="3DC08A2C" w:rsidR="00BF3FC6" w:rsidRPr="00BF3FC6" w:rsidRDefault="002C05F9" w:rsidP="00BF3FC6">
      <w:pPr>
        <w:pStyle w:val="ListParagraph"/>
        <w:numPr>
          <w:ilvl w:val="0"/>
          <w:numId w:val="29"/>
        </w:numPr>
        <w:pBdr>
          <w:top w:val="single" w:sz="2" w:space="1" w:color="auto"/>
          <w:left w:val="single" w:sz="2" w:space="4" w:color="auto"/>
          <w:bottom w:val="single" w:sz="2" w:space="1" w:color="auto"/>
          <w:right w:val="single" w:sz="2" w:space="4" w:color="auto"/>
        </w:pBdr>
        <w:ind w:left="360"/>
        <w:rPr>
          <w:rStyle w:val="IntenseEmphasis"/>
          <w:rFonts w:eastAsia="Arial Nova"/>
        </w:rPr>
      </w:pPr>
      <w:r>
        <w:rPr>
          <w:rStyle w:val="IntenseEmphasis"/>
          <w:rFonts w:eastAsia="Arial Nova"/>
        </w:rPr>
        <w:t>H</w:t>
      </w:r>
      <w:r w:rsidR="00BF3FC6" w:rsidRPr="00BF3FC6">
        <w:rPr>
          <w:rStyle w:val="IntenseEmphasis"/>
          <w:rFonts w:eastAsia="Arial Nova"/>
        </w:rPr>
        <w:t>ow ministry personnel use their study leave and continuing education allowance</w:t>
      </w:r>
    </w:p>
    <w:p w14:paraId="071F25BF" w14:textId="6A2DED0C" w:rsidR="00BF3FC6" w:rsidRPr="00BF3FC6" w:rsidRDefault="002C05F9" w:rsidP="00BF3FC6">
      <w:pPr>
        <w:pStyle w:val="ListParagraph"/>
        <w:numPr>
          <w:ilvl w:val="0"/>
          <w:numId w:val="29"/>
        </w:numPr>
        <w:pBdr>
          <w:top w:val="single" w:sz="2" w:space="1" w:color="auto"/>
          <w:left w:val="single" w:sz="2" w:space="4" w:color="auto"/>
          <w:bottom w:val="single" w:sz="2" w:space="1" w:color="auto"/>
          <w:right w:val="single" w:sz="2" w:space="4" w:color="auto"/>
        </w:pBdr>
        <w:ind w:left="360"/>
        <w:rPr>
          <w:rStyle w:val="IntenseEmphasis"/>
          <w:rFonts w:eastAsia="Arial Nova"/>
        </w:rPr>
      </w:pPr>
      <w:r>
        <w:rPr>
          <w:rStyle w:val="IntenseEmphasis"/>
          <w:rFonts w:eastAsia="Arial Nova"/>
        </w:rPr>
        <w:t>S</w:t>
      </w:r>
      <w:r w:rsidR="00BF3FC6" w:rsidRPr="00BF3FC6">
        <w:rPr>
          <w:rStyle w:val="IntenseEmphasis"/>
          <w:rFonts w:eastAsia="Arial Nova"/>
        </w:rPr>
        <w:t>pecifics on beneficial experiences of continuing education throughout one’s vocational life</w:t>
      </w:r>
    </w:p>
    <w:p w14:paraId="50F7CC8E" w14:textId="3B0654A8" w:rsidR="00BF3FC6" w:rsidRPr="00BF3FC6" w:rsidRDefault="002C05F9" w:rsidP="00BF3FC6">
      <w:pPr>
        <w:pStyle w:val="ListParagraph"/>
        <w:numPr>
          <w:ilvl w:val="0"/>
          <w:numId w:val="29"/>
        </w:numPr>
        <w:pBdr>
          <w:top w:val="single" w:sz="2" w:space="1" w:color="auto"/>
          <w:left w:val="single" w:sz="2" w:space="4" w:color="auto"/>
          <w:bottom w:val="single" w:sz="2" w:space="1" w:color="auto"/>
          <w:right w:val="single" w:sz="2" w:space="4" w:color="auto"/>
        </w:pBdr>
        <w:ind w:left="360"/>
        <w:rPr>
          <w:rStyle w:val="IntenseEmphasis"/>
          <w:rFonts w:eastAsia="Arial Nova"/>
        </w:rPr>
      </w:pPr>
      <w:r>
        <w:rPr>
          <w:rStyle w:val="IntenseEmphasis"/>
          <w:rFonts w:eastAsia="Arial Nova"/>
        </w:rPr>
        <w:t>T</w:t>
      </w:r>
      <w:r w:rsidR="00BF3FC6" w:rsidRPr="00BF3FC6">
        <w:rPr>
          <w:rStyle w:val="IntenseEmphasis"/>
          <w:rFonts w:eastAsia="Arial Nova"/>
        </w:rPr>
        <w:t>he level of oversight provided by M&amp;P Committees</w:t>
      </w:r>
    </w:p>
    <w:p w14:paraId="278B20B7" w14:textId="4D2EDB10" w:rsidR="00092A8F" w:rsidRPr="00BF3FC6" w:rsidRDefault="002C05F9" w:rsidP="00FE4AF8">
      <w:pPr>
        <w:pStyle w:val="ListParagraph"/>
        <w:numPr>
          <w:ilvl w:val="0"/>
          <w:numId w:val="29"/>
        </w:numPr>
        <w:pBdr>
          <w:top w:val="single" w:sz="2" w:space="1" w:color="auto"/>
          <w:left w:val="single" w:sz="2" w:space="4" w:color="auto"/>
          <w:bottom w:val="single" w:sz="2" w:space="1" w:color="auto"/>
          <w:right w:val="single" w:sz="2" w:space="4" w:color="auto"/>
        </w:pBdr>
        <w:ind w:left="360"/>
        <w:rPr>
          <w:rFonts w:eastAsia="Arial Nova"/>
          <w:iCs/>
        </w:rPr>
      </w:pPr>
      <w:r>
        <w:rPr>
          <w:rStyle w:val="IntenseEmphasis"/>
          <w:rFonts w:eastAsia="Arial Nova"/>
        </w:rPr>
        <w:t>T</w:t>
      </w:r>
      <w:r w:rsidR="00BF3FC6" w:rsidRPr="00BF3FC6">
        <w:rPr>
          <w:rStyle w:val="IntenseEmphasis"/>
          <w:rFonts w:eastAsia="Arial Nova"/>
        </w:rPr>
        <w:t>he expectations of the M&amp;P Committee</w:t>
      </w:r>
    </w:p>
    <w:p w14:paraId="1853C68C" w14:textId="693959AA" w:rsidR="00F675F0" w:rsidRPr="0084230C" w:rsidRDefault="00F675F0" w:rsidP="00FE4AF8">
      <w:r>
        <w:rPr>
          <w:lang w:val="en-US"/>
        </w:rPr>
        <w:t xml:space="preserve">The survey results influenced the content of the </w:t>
      </w:r>
      <w:r w:rsidR="002117D5">
        <w:rPr>
          <w:lang w:val="en-US"/>
        </w:rPr>
        <w:t>s</w:t>
      </w:r>
      <w:r>
        <w:rPr>
          <w:lang w:val="en-US"/>
        </w:rPr>
        <w:t>tandard, and an initial draft was reviewed in consultations in the spring of 2023.</w:t>
      </w:r>
    </w:p>
    <w:p w14:paraId="0C3CC16D" w14:textId="77777777" w:rsidR="002117D5" w:rsidRDefault="002117D5">
      <w:pPr>
        <w:spacing w:after="200" w:line="276" w:lineRule="auto"/>
        <w:rPr>
          <w:b/>
          <w:bCs/>
          <w:color w:val="365F91" w:themeColor="accent1" w:themeShade="BF"/>
          <w:sz w:val="28"/>
          <w:szCs w:val="28"/>
          <w:lang w:val="en-US"/>
        </w:rPr>
      </w:pPr>
      <w:r>
        <w:rPr>
          <w:lang w:val="en-US"/>
        </w:rPr>
        <w:br w:type="page"/>
      </w:r>
    </w:p>
    <w:p w14:paraId="7C77BC94" w14:textId="11BFF593" w:rsidR="003152FC" w:rsidRDefault="003152FC" w:rsidP="002117D5">
      <w:pPr>
        <w:pStyle w:val="Heading3"/>
        <w:rPr>
          <w:lang w:val="en-US"/>
        </w:rPr>
      </w:pPr>
      <w:r>
        <w:rPr>
          <w:lang w:val="en-US"/>
        </w:rPr>
        <w:t>Where can you find a copy of the Continuing Education Standard?</w:t>
      </w:r>
    </w:p>
    <w:p w14:paraId="4876D1C2" w14:textId="3678261B" w:rsidR="00F675F0" w:rsidRDefault="00F675F0" w:rsidP="00AE0667">
      <w:pPr>
        <w:rPr>
          <w:lang w:val="en-US"/>
        </w:rPr>
      </w:pPr>
      <w:r>
        <w:rPr>
          <w:lang w:val="en-US"/>
        </w:rPr>
        <w:t xml:space="preserve">The </w:t>
      </w:r>
      <w:r w:rsidR="002117D5">
        <w:rPr>
          <w:lang w:val="en-US"/>
        </w:rPr>
        <w:t>Continuing Education S</w:t>
      </w:r>
      <w:r>
        <w:rPr>
          <w:lang w:val="en-US"/>
        </w:rPr>
        <w:t xml:space="preserve">tandard can be found on the </w:t>
      </w:r>
      <w:hyperlink r:id="rId13" w:history="1">
        <w:r w:rsidRPr="000416AD">
          <w:rPr>
            <w:rStyle w:val="Hyperlink"/>
            <w:rFonts w:ascii="Calibri" w:hAnsi="Calibri"/>
            <w:lang w:val="en-US"/>
          </w:rPr>
          <w:t>Office of Vocation page</w:t>
        </w:r>
      </w:hyperlink>
      <w:r>
        <w:rPr>
          <w:lang w:val="en-US"/>
        </w:rPr>
        <w:t xml:space="preserve"> at united-church.ca. The Office of Vocation is also sending out a notice by e</w:t>
      </w:r>
      <w:r w:rsidR="001320BD">
        <w:rPr>
          <w:lang w:val="en-US"/>
        </w:rPr>
        <w:t>-</w:t>
      </w:r>
      <w:r>
        <w:rPr>
          <w:lang w:val="en-US"/>
        </w:rPr>
        <w:t>mail</w:t>
      </w:r>
      <w:r w:rsidR="001F7826">
        <w:rPr>
          <w:lang w:val="en-US"/>
        </w:rPr>
        <w:t>,</w:t>
      </w:r>
      <w:r>
        <w:rPr>
          <w:lang w:val="en-US"/>
        </w:rPr>
        <w:t xml:space="preserve"> with a link to the Standard</w:t>
      </w:r>
      <w:r w:rsidR="001F7826">
        <w:rPr>
          <w:lang w:val="en-US"/>
        </w:rPr>
        <w:t>,</w:t>
      </w:r>
      <w:r>
        <w:rPr>
          <w:lang w:val="en-US"/>
        </w:rPr>
        <w:t xml:space="preserve"> to all ministry personnel and chairs of M&amp;P committees.</w:t>
      </w:r>
    </w:p>
    <w:p w14:paraId="2A18B1A8" w14:textId="24F24512" w:rsidR="001F7826" w:rsidRPr="005678B3" w:rsidRDefault="001F7826" w:rsidP="005678B3">
      <w:pPr>
        <w:pBdr>
          <w:top w:val="single" w:sz="2" w:space="1" w:color="auto"/>
          <w:left w:val="single" w:sz="2" w:space="4" w:color="auto"/>
          <w:bottom w:val="single" w:sz="2" w:space="1" w:color="auto"/>
          <w:right w:val="single" w:sz="2" w:space="4" w:color="auto"/>
        </w:pBdr>
        <w:rPr>
          <w:rStyle w:val="IntenseEmphasis"/>
          <w:rFonts w:eastAsia="Arial Nova"/>
        </w:rPr>
      </w:pPr>
      <w:r w:rsidRPr="005678B3">
        <w:rPr>
          <w:rStyle w:val="IntenseEmphasis"/>
          <w:rFonts w:eastAsia="Arial Nova"/>
          <w:b/>
          <w:bCs/>
        </w:rPr>
        <w:t>[Slide]</w:t>
      </w:r>
      <w:r w:rsidR="005678B3" w:rsidRPr="005678B3">
        <w:rPr>
          <w:rStyle w:val="IntenseEmphasis"/>
          <w:rFonts w:eastAsia="Arial Nova"/>
          <w:b/>
          <w:bCs/>
        </w:rPr>
        <w:t xml:space="preserve">: </w:t>
      </w:r>
      <w:r w:rsidR="005678B3" w:rsidRPr="005678B3">
        <w:rPr>
          <w:rStyle w:val="IntenseEmphasis"/>
          <w:rFonts w:eastAsia="Arial Nova"/>
        </w:rPr>
        <w:t>Screenshot of the document</w:t>
      </w:r>
    </w:p>
    <w:p w14:paraId="0EA952DC" w14:textId="30065610" w:rsidR="00F675F0" w:rsidRDefault="00F675F0" w:rsidP="00790CCB">
      <w:pPr>
        <w:pStyle w:val="Heading3"/>
      </w:pPr>
      <w:r>
        <w:rPr>
          <w:lang w:val="en-US"/>
        </w:rPr>
        <w:t xml:space="preserve">Where can ministry personnel use the </w:t>
      </w:r>
      <w:r w:rsidR="003A6A5F">
        <w:rPr>
          <w:lang w:val="en-US"/>
        </w:rPr>
        <w:t>s</w:t>
      </w:r>
      <w:r>
        <w:rPr>
          <w:lang w:val="en-US"/>
        </w:rPr>
        <w:t>tandard in their ministry context?</w:t>
      </w:r>
    </w:p>
    <w:p w14:paraId="5D1DF69C" w14:textId="714EB06E" w:rsidR="00130FB1" w:rsidRDefault="00F675F0" w:rsidP="00FE4AF8">
      <w:pPr>
        <w:rPr>
          <w:lang w:val="en-US"/>
        </w:rPr>
      </w:pPr>
      <w:r>
        <w:rPr>
          <w:lang w:val="en-US"/>
        </w:rPr>
        <w:t>Whether ministry personnel are serving in a community of faith or in an</w:t>
      </w:r>
      <w:r w:rsidR="00A41699">
        <w:rPr>
          <w:lang w:val="en-US"/>
        </w:rPr>
        <w:t xml:space="preserve"> “</w:t>
      </w:r>
      <w:r>
        <w:rPr>
          <w:lang w:val="en-US"/>
        </w:rPr>
        <w:t>other ministry appointment,</w:t>
      </w:r>
      <w:r w:rsidR="00A41699">
        <w:rPr>
          <w:lang w:val="en-US"/>
        </w:rPr>
        <w:t>”</w:t>
      </w:r>
      <w:r>
        <w:t xml:space="preserve"> </w:t>
      </w:r>
      <w:r>
        <w:rPr>
          <w:lang w:val="en-US"/>
        </w:rPr>
        <w:t xml:space="preserve">they can use the framework outlined in the </w:t>
      </w:r>
      <w:r w:rsidR="009876C0">
        <w:rPr>
          <w:lang w:val="en-US"/>
        </w:rPr>
        <w:t>s</w:t>
      </w:r>
      <w:r>
        <w:rPr>
          <w:lang w:val="en-US"/>
        </w:rPr>
        <w:t>tandard to make their plans for the year’s continuing education.</w:t>
      </w:r>
    </w:p>
    <w:p w14:paraId="1A674C7A" w14:textId="77777777" w:rsidR="00DE27AA" w:rsidRDefault="00DE27AA" w:rsidP="00DE27AA">
      <w:pPr>
        <w:rPr>
          <w:lang w:val="en-US"/>
        </w:rPr>
      </w:pPr>
      <w:r>
        <w:rPr>
          <w:lang w:val="en-US"/>
        </w:rPr>
        <w:t>For ministry personnel serving a community of faith, the standard is meant to inspire conversation between them and their M&amp;P Committee.</w:t>
      </w:r>
    </w:p>
    <w:p w14:paraId="30A2C5CC" w14:textId="77777777" w:rsidR="009876C0" w:rsidRPr="009876C0" w:rsidRDefault="009876C0" w:rsidP="009876C0">
      <w:pPr>
        <w:pBdr>
          <w:top w:val="single" w:sz="2" w:space="1" w:color="auto"/>
          <w:left w:val="single" w:sz="2" w:space="4" w:color="auto"/>
          <w:bottom w:val="single" w:sz="2" w:space="1" w:color="auto"/>
          <w:right w:val="single" w:sz="2" w:space="4" w:color="auto"/>
        </w:pBdr>
        <w:spacing w:after="60"/>
        <w:rPr>
          <w:rStyle w:val="IntenseEmphasis"/>
          <w:rFonts w:eastAsia="Arial Nova"/>
          <w:b/>
          <w:bCs/>
        </w:rPr>
      </w:pPr>
      <w:r w:rsidRPr="009876C0">
        <w:rPr>
          <w:rStyle w:val="IntenseEmphasis"/>
          <w:rFonts w:eastAsia="Arial Nova"/>
          <w:b/>
          <w:bCs/>
        </w:rPr>
        <w:t>[Slide]</w:t>
      </w:r>
    </w:p>
    <w:p w14:paraId="6F8AEFC2" w14:textId="395B48AC" w:rsidR="009876C0" w:rsidRPr="00CA303B" w:rsidRDefault="009876C0" w:rsidP="009876C0">
      <w:pPr>
        <w:pBdr>
          <w:top w:val="single" w:sz="2" w:space="1" w:color="auto"/>
          <w:left w:val="single" w:sz="2" w:space="4" w:color="auto"/>
          <w:bottom w:val="single" w:sz="2" w:space="1" w:color="auto"/>
          <w:right w:val="single" w:sz="2" w:space="4" w:color="auto"/>
        </w:pBdr>
        <w:rPr>
          <w:rStyle w:val="IntenseEmphasis"/>
          <w:rFonts w:eastAsia="Arial Nova"/>
        </w:rPr>
      </w:pPr>
      <w:r w:rsidRPr="009876C0">
        <w:rPr>
          <w:rStyle w:val="IntenseEmphasis"/>
          <w:rFonts w:eastAsia="Arial Nova"/>
        </w:rPr>
        <w:t>Conversation starter between minister and the M&amp;P Committee</w:t>
      </w:r>
    </w:p>
    <w:p w14:paraId="495D9B29" w14:textId="5417A11A" w:rsidR="00F675F0" w:rsidRDefault="00F675F0" w:rsidP="00790CCB">
      <w:pPr>
        <w:pStyle w:val="Heading3"/>
      </w:pPr>
      <w:r>
        <w:rPr>
          <w:lang w:val="en-US"/>
        </w:rPr>
        <w:t xml:space="preserve">Where can an M&amp;P committee use the </w:t>
      </w:r>
      <w:r w:rsidR="00C5324A">
        <w:rPr>
          <w:lang w:val="en-US"/>
        </w:rPr>
        <w:t>s</w:t>
      </w:r>
      <w:proofErr w:type="spellStart"/>
      <w:r>
        <w:t>tandard</w:t>
      </w:r>
      <w:proofErr w:type="spellEnd"/>
      <w:r>
        <w:rPr>
          <w:lang w:val="en-US"/>
        </w:rPr>
        <w:t>?</w:t>
      </w:r>
    </w:p>
    <w:p w14:paraId="148ECBD4" w14:textId="1C7D4868" w:rsidR="001B0AD5" w:rsidRDefault="00F675F0" w:rsidP="00FE4AF8">
      <w:pPr>
        <w:rPr>
          <w:lang w:val="en-US"/>
        </w:rPr>
      </w:pPr>
      <w:r>
        <w:rPr>
          <w:lang w:val="en-US"/>
        </w:rPr>
        <w:t xml:space="preserve">If used as intended, the </w:t>
      </w:r>
      <w:r w:rsidR="00863FB9">
        <w:rPr>
          <w:lang w:val="en-US"/>
        </w:rPr>
        <w:t>s</w:t>
      </w:r>
      <w:r>
        <w:rPr>
          <w:lang w:val="en-US"/>
        </w:rPr>
        <w:t xml:space="preserve">tandard should focus the conversation about continuing education between ministry personnel and M&amp;P </w:t>
      </w:r>
      <w:r w:rsidR="001320BD">
        <w:rPr>
          <w:lang w:val="en-US"/>
        </w:rPr>
        <w:t>C</w:t>
      </w:r>
      <w:r>
        <w:rPr>
          <w:lang w:val="en-US"/>
        </w:rPr>
        <w:t xml:space="preserve">ommittees. It must </w:t>
      </w:r>
      <w:r w:rsidRPr="00863FB9">
        <w:rPr>
          <w:i/>
          <w:iCs/>
          <w:lang w:val="en-US"/>
        </w:rPr>
        <w:t>never</w:t>
      </w:r>
      <w:r>
        <w:rPr>
          <w:lang w:val="en-US"/>
        </w:rPr>
        <w:t xml:space="preserve"> be used in an adversarial way.</w:t>
      </w:r>
    </w:p>
    <w:p w14:paraId="58430E80" w14:textId="05226BD0" w:rsidR="00F675F0" w:rsidRDefault="00F675F0" w:rsidP="00FE4AF8">
      <w:pPr>
        <w:rPr>
          <w:lang w:val="en-US"/>
        </w:rPr>
      </w:pPr>
      <w:r>
        <w:rPr>
          <w:lang w:val="en-US"/>
        </w:rPr>
        <w:t>It</w:t>
      </w:r>
      <w:r w:rsidR="001320BD">
        <w:rPr>
          <w:lang w:val="en-US"/>
        </w:rPr>
        <w:t>’</w:t>
      </w:r>
      <w:r>
        <w:rPr>
          <w:lang w:val="en-US"/>
        </w:rPr>
        <w:t xml:space="preserve">s also meant to give M&amp;P </w:t>
      </w:r>
      <w:r w:rsidR="001320BD">
        <w:rPr>
          <w:lang w:val="en-US"/>
        </w:rPr>
        <w:t>C</w:t>
      </w:r>
      <w:r>
        <w:rPr>
          <w:lang w:val="en-US"/>
        </w:rPr>
        <w:t>ommittees some awareness of what kinds of continuing education ministry personnel could focus on.</w:t>
      </w:r>
    </w:p>
    <w:p w14:paraId="29E9CC58" w14:textId="101C0D11" w:rsidR="00D61B4F" w:rsidRDefault="00D61B4F" w:rsidP="00790CCB">
      <w:pPr>
        <w:pStyle w:val="Heading3"/>
        <w:rPr>
          <w:lang w:val="en-US"/>
        </w:rPr>
      </w:pPr>
      <w:r>
        <w:rPr>
          <w:lang w:val="en-US"/>
        </w:rPr>
        <w:t xml:space="preserve">Can you show me how ministry personnel could use the </w:t>
      </w:r>
      <w:r w:rsidR="000D010E">
        <w:rPr>
          <w:lang w:val="en-US"/>
        </w:rPr>
        <w:t>continuing education framework?</w:t>
      </w:r>
    </w:p>
    <w:p w14:paraId="6FF769DB" w14:textId="1D7D80D1" w:rsidR="00863FB9" w:rsidRDefault="00863FB9" w:rsidP="00863FB9">
      <w:pPr>
        <w:rPr>
          <w:lang w:val="en-US"/>
        </w:rPr>
      </w:pPr>
      <w:r>
        <w:rPr>
          <w:lang w:val="en-US"/>
        </w:rPr>
        <w:t xml:space="preserve">As a diaconal minister, I intentionally attend diaconal events: Diakonia of The United Church of Canada], Diakonia of the Americas and Caribbean, and the Diakonia of World Federation </w:t>
      </w:r>
      <w:r w:rsidRPr="00C26F96">
        <w:rPr>
          <w:lang w:val="en-US"/>
        </w:rPr>
        <w:t>gatherings</w:t>
      </w:r>
      <w:r w:rsidR="00C26F96" w:rsidRPr="00C26F96">
        <w:rPr>
          <w:rFonts w:cs="Calibri"/>
          <w:lang w:val="en-US"/>
        </w:rPr>
        <w:t>. These e</w:t>
      </w:r>
      <w:r w:rsidRPr="00C26F96">
        <w:rPr>
          <w:lang w:val="en-US"/>
        </w:rPr>
        <w:t>vents include worship, theme speakers, offsite visits, and a chance to get to know each other.</w:t>
      </w:r>
    </w:p>
    <w:p w14:paraId="2B2250AE" w14:textId="77777777" w:rsidR="000D28AF" w:rsidRDefault="000D28AF" w:rsidP="000D28AF">
      <w:r>
        <w:rPr>
          <w:lang w:val="en-US"/>
        </w:rPr>
        <w:t xml:space="preserve">The competency that this could fit into is </w:t>
      </w:r>
      <w:r w:rsidRPr="009026AD">
        <w:rPr>
          <w:b/>
          <w:bCs/>
          <w:lang w:val="en-US"/>
        </w:rPr>
        <w:t>C</w:t>
      </w:r>
      <w:proofErr w:type="spellStart"/>
      <w:r w:rsidRPr="009026AD">
        <w:rPr>
          <w:b/>
          <w:bCs/>
        </w:rPr>
        <w:t>ompetency</w:t>
      </w:r>
      <w:proofErr w:type="spellEnd"/>
      <w:r w:rsidRPr="009026AD">
        <w:rPr>
          <w:b/>
          <w:bCs/>
          <w:lang w:val="en-US"/>
        </w:rPr>
        <w:t xml:space="preserve"> #1:</w:t>
      </w:r>
      <w:r>
        <w:t xml:space="preserve"> </w:t>
      </w:r>
      <w:r w:rsidRPr="00730196">
        <w:rPr>
          <w:b/>
          <w:bCs/>
          <w:lang w:val="en-US"/>
        </w:rPr>
        <w:t>E</w:t>
      </w:r>
      <w:proofErr w:type="spellStart"/>
      <w:r w:rsidRPr="00730196">
        <w:rPr>
          <w:b/>
          <w:bCs/>
          <w:lang w:val="fr-FR"/>
        </w:rPr>
        <w:t>ngage</w:t>
      </w:r>
      <w:proofErr w:type="spellEnd"/>
      <w:r w:rsidRPr="00730196">
        <w:rPr>
          <w:b/>
          <w:bCs/>
          <w:lang w:val="fr-FR"/>
        </w:rPr>
        <w:t xml:space="preserve"> in </w:t>
      </w:r>
      <w:r w:rsidRPr="00730196">
        <w:rPr>
          <w:b/>
          <w:bCs/>
          <w:lang w:val="en-US"/>
        </w:rPr>
        <w:t>S</w:t>
      </w:r>
      <w:r w:rsidRPr="00730196">
        <w:rPr>
          <w:b/>
          <w:bCs/>
          <w:lang w:val="pt-PT"/>
        </w:rPr>
        <w:t xml:space="preserve">piritual </w:t>
      </w:r>
      <w:r w:rsidRPr="00730196">
        <w:rPr>
          <w:b/>
          <w:bCs/>
          <w:lang w:val="en-US"/>
        </w:rPr>
        <w:t>Practices and Development of</w:t>
      </w:r>
      <w:r w:rsidRPr="00730196">
        <w:rPr>
          <w:b/>
          <w:bCs/>
        </w:rPr>
        <w:t xml:space="preserve"> </w:t>
      </w:r>
      <w:r w:rsidRPr="00730196">
        <w:rPr>
          <w:b/>
          <w:bCs/>
          <w:lang w:val="en-US"/>
        </w:rPr>
        <w:t>Identity in Ministry</w:t>
      </w:r>
      <w:r>
        <w:rPr>
          <w:rFonts w:cs="Calibri"/>
          <w:lang w:val="en-US"/>
        </w:rPr>
        <w:t>—</w:t>
      </w:r>
      <w:r>
        <w:rPr>
          <w:lang w:val="en-US"/>
        </w:rPr>
        <w:t>demonstrates a clear understanding of call to ministry and sense of identity.</w:t>
      </w:r>
    </w:p>
    <w:p w14:paraId="5F9D3FE7" w14:textId="74270FE4" w:rsidR="000D010E" w:rsidRPr="00153519" w:rsidRDefault="000D010E" w:rsidP="00153519">
      <w:pPr>
        <w:pBdr>
          <w:top w:val="single" w:sz="2" w:space="1" w:color="auto"/>
          <w:left w:val="single" w:sz="2" w:space="4" w:color="auto"/>
          <w:bottom w:val="single" w:sz="2" w:space="1" w:color="auto"/>
          <w:right w:val="single" w:sz="2" w:space="4" w:color="auto"/>
        </w:pBdr>
        <w:spacing w:after="60"/>
        <w:rPr>
          <w:rStyle w:val="IntenseEmphasis"/>
          <w:rFonts w:eastAsia="Arial Nova"/>
          <w:b/>
          <w:bCs/>
        </w:rPr>
      </w:pPr>
      <w:r w:rsidRPr="00153519">
        <w:rPr>
          <w:rStyle w:val="IntenseEmphasis"/>
          <w:rFonts w:eastAsia="Arial Nova"/>
          <w:b/>
          <w:bCs/>
        </w:rPr>
        <w:t>[Slide</w:t>
      </w:r>
      <w:r w:rsidR="00153519">
        <w:rPr>
          <w:rStyle w:val="IntenseEmphasis"/>
          <w:rFonts w:eastAsia="Arial Nova"/>
          <w:b/>
          <w:bCs/>
        </w:rPr>
        <w:t>:</w:t>
      </w:r>
      <w:r w:rsidRPr="00153519">
        <w:rPr>
          <w:rStyle w:val="IntenseEmphasis"/>
          <w:rFonts w:eastAsia="Arial Nova"/>
          <w:b/>
          <w:bCs/>
        </w:rPr>
        <w:t>]</w:t>
      </w:r>
      <w:r w:rsidR="00153519">
        <w:rPr>
          <w:rStyle w:val="IntenseEmphasis"/>
          <w:rFonts w:eastAsia="Arial Nova"/>
          <w:b/>
          <w:bCs/>
        </w:rPr>
        <w:t xml:space="preserve"> </w:t>
      </w:r>
      <w:r w:rsidRPr="00153519">
        <w:rPr>
          <w:rStyle w:val="IntenseEmphasis"/>
          <w:rFonts w:eastAsia="Arial Nova"/>
        </w:rPr>
        <w:t xml:space="preserve">Screenshot of the </w:t>
      </w:r>
      <w:r w:rsidR="00153519">
        <w:rPr>
          <w:rStyle w:val="IntenseEmphasis"/>
          <w:rFonts w:eastAsia="Arial Nova"/>
        </w:rPr>
        <w:t>c</w:t>
      </w:r>
      <w:r w:rsidRPr="00153519">
        <w:rPr>
          <w:rStyle w:val="IntenseEmphasis"/>
          <w:rFonts w:eastAsia="Arial Nova"/>
        </w:rPr>
        <w:t>ompetencies within the framework</w:t>
      </w:r>
    </w:p>
    <w:p w14:paraId="0BA00A4A" w14:textId="37F236F1" w:rsidR="00682328" w:rsidRPr="00682328" w:rsidRDefault="00153519" w:rsidP="00153519">
      <w:r w:rsidRPr="00153519">
        <w:rPr>
          <w:lang w:val="en-US"/>
        </w:rPr>
        <w:t xml:space="preserve">These events </w:t>
      </w:r>
      <w:r w:rsidR="00682328" w:rsidRPr="00153519">
        <w:rPr>
          <w:lang w:val="en-US"/>
        </w:rPr>
        <w:t>g</w:t>
      </w:r>
      <w:r w:rsidR="00F675F0" w:rsidRPr="00153519">
        <w:rPr>
          <w:lang w:val="en-US"/>
        </w:rPr>
        <w:t xml:space="preserve">round me in my </w:t>
      </w:r>
      <w:r w:rsidR="00C56C33" w:rsidRPr="00153519">
        <w:rPr>
          <w:lang w:val="en-US"/>
        </w:rPr>
        <w:t>d</w:t>
      </w:r>
      <w:r w:rsidR="00F675F0" w:rsidRPr="00153519">
        <w:rPr>
          <w:lang w:val="en-US"/>
        </w:rPr>
        <w:t>iaconal identity</w:t>
      </w:r>
      <w:r w:rsidR="00AE16CC" w:rsidRPr="00153519">
        <w:rPr>
          <w:lang w:val="en-US"/>
        </w:rPr>
        <w:t xml:space="preserve">, </w:t>
      </w:r>
      <w:r w:rsidR="00F675F0" w:rsidRPr="00153519">
        <w:rPr>
          <w:lang w:val="en-US"/>
        </w:rPr>
        <w:t>being with others not just from Canada but around the world who hold ministries of education, service, pastoral care</w:t>
      </w:r>
      <w:r w:rsidR="00C56C33" w:rsidRPr="00153519">
        <w:rPr>
          <w:lang w:val="en-US"/>
        </w:rPr>
        <w:t>,</w:t>
      </w:r>
      <w:r w:rsidR="00F675F0" w:rsidRPr="00153519">
        <w:rPr>
          <w:lang w:val="en-US"/>
        </w:rPr>
        <w:t xml:space="preserve"> and social justice at the heart of their ministry identity</w:t>
      </w:r>
      <w:r w:rsidR="00F729D3">
        <w:rPr>
          <w:lang w:val="en-US"/>
        </w:rPr>
        <w:t>.</w:t>
      </w:r>
    </w:p>
    <w:p w14:paraId="249DAFAF" w14:textId="77777777" w:rsidR="00F729D3" w:rsidRDefault="00F729D3" w:rsidP="00F729D3">
      <w:pPr>
        <w:rPr>
          <w:lang w:val="en-US"/>
        </w:rPr>
      </w:pPr>
      <w:r>
        <w:rPr>
          <w:lang w:val="en-US"/>
        </w:rPr>
        <w:t xml:space="preserve">These gatherings </w:t>
      </w:r>
      <w:r w:rsidR="00F675F0" w:rsidRPr="00153519">
        <w:rPr>
          <w:lang w:val="en-US"/>
        </w:rPr>
        <w:t>expand my vision and challenge me to wonder what that might look like where I am</w:t>
      </w:r>
      <w:r>
        <w:t xml:space="preserve">. It calls me </w:t>
      </w:r>
      <w:r w:rsidR="00F675F0" w:rsidRPr="00153519">
        <w:rPr>
          <w:lang w:val="en-US"/>
        </w:rPr>
        <w:t>to hear and tell stories of what diakonia looks like in other places</w:t>
      </w:r>
      <w:r>
        <w:rPr>
          <w:lang w:val="en-US"/>
        </w:rPr>
        <w:t xml:space="preserve">. </w:t>
      </w:r>
    </w:p>
    <w:p w14:paraId="70A61066" w14:textId="1DF9FCBF" w:rsidR="00E11889" w:rsidRPr="00E11889" w:rsidRDefault="00F675F0" w:rsidP="00F729D3">
      <w:r w:rsidRPr="00850443">
        <w:rPr>
          <w:lang w:val="en-US"/>
        </w:rPr>
        <w:t>I come back re-energized and encouraged</w:t>
      </w:r>
      <w:r w:rsidR="00A42D1C">
        <w:rPr>
          <w:rFonts w:cs="Calibri"/>
          <w:lang w:val="en-US"/>
        </w:rPr>
        <w:t>—</w:t>
      </w:r>
      <w:r w:rsidR="00F729D3">
        <w:rPr>
          <w:rFonts w:cs="Calibri"/>
          <w:lang w:val="en-US"/>
        </w:rPr>
        <w:t xml:space="preserve">it </w:t>
      </w:r>
      <w:r w:rsidRPr="00850443">
        <w:rPr>
          <w:lang w:val="en-US"/>
        </w:rPr>
        <w:t>places me in community</w:t>
      </w:r>
      <w:r w:rsidR="004D2417">
        <w:rPr>
          <w:lang w:val="en-US"/>
        </w:rPr>
        <w:t>,</w:t>
      </w:r>
      <w:r w:rsidRPr="00850443">
        <w:rPr>
          <w:lang w:val="en-US"/>
        </w:rPr>
        <w:t xml:space="preserve"> reminds me that I am not alone in this</w:t>
      </w:r>
      <w:r w:rsidR="00730196">
        <w:rPr>
          <w:lang w:val="en-US"/>
        </w:rPr>
        <w:t>.</w:t>
      </w:r>
    </w:p>
    <w:p w14:paraId="0D835AA1" w14:textId="596A64A4" w:rsidR="006274B7" w:rsidRDefault="00730196" w:rsidP="00E11889">
      <w:pPr>
        <w:rPr>
          <w:lang w:val="en-US"/>
        </w:rPr>
      </w:pPr>
      <w:r w:rsidRPr="00730196">
        <w:rPr>
          <w:lang w:val="en-US"/>
        </w:rPr>
        <w:t xml:space="preserve">The </w:t>
      </w:r>
      <w:r w:rsidR="009026AD" w:rsidRPr="00A47829">
        <w:rPr>
          <w:b/>
          <w:bCs/>
          <w:lang w:val="en-US"/>
        </w:rPr>
        <w:t>Call</w:t>
      </w:r>
      <w:r w:rsidRPr="00A47829">
        <w:rPr>
          <w:b/>
          <w:bCs/>
          <w:lang w:val="en-US"/>
        </w:rPr>
        <w:t xml:space="preserve"> </w:t>
      </w:r>
      <w:r w:rsidRPr="00730196">
        <w:rPr>
          <w:lang w:val="en-US"/>
        </w:rPr>
        <w:t>might be spiritual development</w:t>
      </w:r>
      <w:r w:rsidR="00A47829">
        <w:rPr>
          <w:lang w:val="en-US"/>
        </w:rPr>
        <w:t>:</w:t>
      </w:r>
      <w:r w:rsidRPr="00730196">
        <w:rPr>
          <w:lang w:val="en-US"/>
        </w:rPr>
        <w:t xml:space="preserve"> </w:t>
      </w:r>
      <w:r w:rsidR="00F675F0" w:rsidRPr="00730196">
        <w:rPr>
          <w:lang w:val="en-US"/>
        </w:rPr>
        <w:t>self-care, time with colleagues to</w:t>
      </w:r>
      <w:r w:rsidR="00F675F0" w:rsidRPr="00850443">
        <w:rPr>
          <w:lang w:val="en-US"/>
        </w:rPr>
        <w:t xml:space="preserve"> discuss ministry</w:t>
      </w:r>
      <w:r w:rsidR="006274B7">
        <w:rPr>
          <w:lang w:val="en-US"/>
        </w:rPr>
        <w:t>,</w:t>
      </w:r>
      <w:r w:rsidR="00F675F0" w:rsidRPr="00850443">
        <w:rPr>
          <w:lang w:val="en-US"/>
        </w:rPr>
        <w:t xml:space="preserve"> to share joys, sorrows, concerns</w:t>
      </w:r>
      <w:r w:rsidR="0042742D">
        <w:rPr>
          <w:lang w:val="en-US"/>
        </w:rPr>
        <w:t>.</w:t>
      </w:r>
    </w:p>
    <w:p w14:paraId="03C1C846" w14:textId="230C3F60" w:rsidR="00F675F0" w:rsidRPr="00E11889" w:rsidRDefault="0042742D" w:rsidP="00E11889">
      <w:pPr>
        <w:rPr>
          <w:lang w:val="en-US"/>
        </w:rPr>
      </w:pPr>
      <w:r w:rsidRPr="0042742D">
        <w:rPr>
          <w:lang w:val="en-US"/>
        </w:rPr>
        <w:t>It also might be</w:t>
      </w:r>
      <w:r>
        <w:rPr>
          <w:b/>
          <w:bCs/>
          <w:lang w:val="en-US"/>
        </w:rPr>
        <w:t xml:space="preserve"> </w:t>
      </w:r>
      <w:r w:rsidR="006274B7" w:rsidRPr="006274B7">
        <w:rPr>
          <w:b/>
          <w:bCs/>
          <w:lang w:val="en-US"/>
        </w:rPr>
        <w:t>Daring Justice</w:t>
      </w:r>
      <w:r w:rsidRPr="0042742D">
        <w:rPr>
          <w:lang w:val="en-US"/>
        </w:rPr>
        <w:t>. It</w:t>
      </w:r>
      <w:r>
        <w:rPr>
          <w:b/>
          <w:bCs/>
          <w:lang w:val="en-US"/>
        </w:rPr>
        <w:t xml:space="preserve"> </w:t>
      </w:r>
      <w:r w:rsidR="00F675F0" w:rsidRPr="00850443">
        <w:rPr>
          <w:lang w:val="en-US"/>
        </w:rPr>
        <w:t xml:space="preserve">opens my eyes and expands my horizons by learning and experiencing many forms of diaconal </w:t>
      </w:r>
      <w:r w:rsidR="00F675F0" w:rsidRPr="00E11889">
        <w:rPr>
          <w:lang w:val="en-US"/>
        </w:rPr>
        <w:t>ministry</w:t>
      </w:r>
      <w:r w:rsidR="00E00000">
        <w:rPr>
          <w:lang w:val="en-US"/>
        </w:rPr>
        <w:t>.</w:t>
      </w:r>
    </w:p>
    <w:p w14:paraId="0FD79C07" w14:textId="401E0EEB" w:rsidR="0008133B" w:rsidRDefault="00E00000" w:rsidP="006D1AC5">
      <w:pPr>
        <w:rPr>
          <w:lang w:val="en-US"/>
        </w:rPr>
      </w:pPr>
      <w:r>
        <w:rPr>
          <w:lang w:val="en-US"/>
        </w:rPr>
        <w:t>I encourage you to r</w:t>
      </w:r>
      <w:r w:rsidR="00F675F0">
        <w:rPr>
          <w:lang w:val="en-US"/>
        </w:rPr>
        <w:t>ead the Continuing Education Standard document for more examples of how to apply th</w:t>
      </w:r>
      <w:r w:rsidR="00E85522">
        <w:rPr>
          <w:lang w:val="en-US"/>
        </w:rPr>
        <w:t>e</w:t>
      </w:r>
      <w:r w:rsidR="00F675F0">
        <w:rPr>
          <w:lang w:val="en-US"/>
        </w:rPr>
        <w:t xml:space="preserve"> framework to different continuing education opportunities.</w:t>
      </w:r>
    </w:p>
    <w:p w14:paraId="7C5BAA97" w14:textId="5DACFF33" w:rsidR="0008133B" w:rsidRPr="00BF3FC6" w:rsidRDefault="0008133B" w:rsidP="0008133B">
      <w:pPr>
        <w:pBdr>
          <w:top w:val="single" w:sz="2" w:space="1" w:color="auto"/>
          <w:left w:val="single" w:sz="2" w:space="4" w:color="auto"/>
          <w:bottom w:val="single" w:sz="2" w:space="1" w:color="auto"/>
          <w:right w:val="single" w:sz="2" w:space="4" w:color="auto"/>
        </w:pBdr>
        <w:spacing w:after="60"/>
        <w:rPr>
          <w:rStyle w:val="IntenseEmphasis"/>
          <w:rFonts w:eastAsia="Arial Nova"/>
          <w:b/>
          <w:bCs/>
        </w:rPr>
      </w:pPr>
      <w:r w:rsidRPr="00BF3FC6">
        <w:rPr>
          <w:rStyle w:val="IntenseEmphasis"/>
          <w:rFonts w:eastAsia="Arial Nova"/>
          <w:b/>
          <w:bCs/>
        </w:rPr>
        <w:t>[Slide</w:t>
      </w:r>
      <w:r>
        <w:rPr>
          <w:rStyle w:val="IntenseEmphasis"/>
          <w:rFonts w:eastAsia="Arial Nova"/>
          <w:b/>
          <w:bCs/>
        </w:rPr>
        <w:t>:</w:t>
      </w:r>
      <w:r w:rsidRPr="00BF3FC6">
        <w:rPr>
          <w:rStyle w:val="IntenseEmphasis"/>
          <w:rFonts w:eastAsia="Arial Nova"/>
          <w:b/>
          <w:bCs/>
        </w:rPr>
        <w:t>]</w:t>
      </w:r>
      <w:r>
        <w:rPr>
          <w:rStyle w:val="IntenseEmphasis"/>
          <w:rFonts w:eastAsia="Arial Nova"/>
          <w:b/>
          <w:bCs/>
        </w:rPr>
        <w:t xml:space="preserve"> What’s </w:t>
      </w:r>
      <w:r w:rsidR="00790CCB">
        <w:rPr>
          <w:rStyle w:val="IntenseEmphasis"/>
          <w:rFonts w:eastAsia="Arial Nova"/>
          <w:b/>
          <w:bCs/>
        </w:rPr>
        <w:t>n</w:t>
      </w:r>
      <w:r>
        <w:rPr>
          <w:rStyle w:val="IntenseEmphasis"/>
          <w:rFonts w:eastAsia="Arial Nova"/>
          <w:b/>
          <w:bCs/>
        </w:rPr>
        <w:t>ext?</w:t>
      </w:r>
    </w:p>
    <w:p w14:paraId="63AC612F" w14:textId="6B3D352C" w:rsidR="0008133B" w:rsidRDefault="0008133B" w:rsidP="0008133B">
      <w:pPr>
        <w:pBdr>
          <w:top w:val="single" w:sz="2" w:space="1" w:color="auto"/>
          <w:left w:val="single" w:sz="2" w:space="4" w:color="auto"/>
          <w:bottom w:val="single" w:sz="2" w:space="1" w:color="auto"/>
          <w:right w:val="single" w:sz="2" w:space="4" w:color="auto"/>
        </w:pBdr>
        <w:spacing w:after="120"/>
        <w:rPr>
          <w:rStyle w:val="IntenseEmphasis"/>
          <w:rFonts w:eastAsia="Arial Nova"/>
        </w:rPr>
      </w:pPr>
      <w:r>
        <w:rPr>
          <w:rStyle w:val="IntenseEmphasis"/>
          <w:rFonts w:eastAsia="Arial Nova"/>
        </w:rPr>
        <w:t>Read the Continuing Education Standard document.</w:t>
      </w:r>
    </w:p>
    <w:p w14:paraId="6409A274" w14:textId="245AFB4D" w:rsidR="0077573C" w:rsidRDefault="0077573C" w:rsidP="00E00000">
      <w:pPr>
        <w:pBdr>
          <w:top w:val="single" w:sz="2" w:space="1" w:color="auto"/>
          <w:left w:val="single" w:sz="2" w:space="4" w:color="auto"/>
          <w:bottom w:val="single" w:sz="2" w:space="1" w:color="auto"/>
          <w:right w:val="single" w:sz="2" w:space="4" w:color="auto"/>
        </w:pBdr>
        <w:spacing w:after="60"/>
        <w:rPr>
          <w:rStyle w:val="IntenseEmphasis"/>
          <w:rFonts w:eastAsia="Arial Nova"/>
        </w:rPr>
      </w:pPr>
      <w:r>
        <w:rPr>
          <w:rStyle w:val="IntenseEmphasis"/>
          <w:rFonts w:eastAsia="Arial Nova"/>
        </w:rPr>
        <w:t>If you have questions, contact either:</w:t>
      </w:r>
    </w:p>
    <w:p w14:paraId="0944F79B" w14:textId="165D2B69" w:rsidR="0077573C" w:rsidRDefault="0077573C" w:rsidP="0077573C">
      <w:pPr>
        <w:pStyle w:val="ListParagraph"/>
        <w:numPr>
          <w:ilvl w:val="0"/>
          <w:numId w:val="31"/>
        </w:numPr>
        <w:pBdr>
          <w:top w:val="single" w:sz="2" w:space="1" w:color="auto"/>
          <w:left w:val="single" w:sz="2" w:space="4" w:color="auto"/>
          <w:bottom w:val="single" w:sz="2" w:space="1" w:color="auto"/>
          <w:right w:val="single" w:sz="2" w:space="4" w:color="auto"/>
        </w:pBdr>
        <w:spacing w:after="120"/>
        <w:ind w:left="360"/>
        <w:rPr>
          <w:rStyle w:val="IntenseEmphasis"/>
          <w:rFonts w:eastAsia="Arial Nova"/>
        </w:rPr>
      </w:pPr>
      <w:r>
        <w:rPr>
          <w:rStyle w:val="IntenseEmphasis"/>
          <w:rFonts w:eastAsia="Arial Nova"/>
        </w:rPr>
        <w:t xml:space="preserve">Vocational </w:t>
      </w:r>
      <w:r w:rsidR="00F120AC">
        <w:rPr>
          <w:rStyle w:val="IntenseEmphasis"/>
          <w:rFonts w:eastAsia="Arial Nova"/>
        </w:rPr>
        <w:t>M</w:t>
      </w:r>
      <w:r>
        <w:rPr>
          <w:rStyle w:val="IntenseEmphasis"/>
          <w:rFonts w:eastAsia="Arial Nova"/>
        </w:rPr>
        <w:t>inister</w:t>
      </w:r>
    </w:p>
    <w:p w14:paraId="6834A96E" w14:textId="256E89A6" w:rsidR="0077573C" w:rsidRPr="0077573C" w:rsidRDefault="00307E92" w:rsidP="0077573C">
      <w:pPr>
        <w:pStyle w:val="ListParagraph"/>
        <w:numPr>
          <w:ilvl w:val="0"/>
          <w:numId w:val="31"/>
        </w:numPr>
        <w:pBdr>
          <w:top w:val="single" w:sz="2" w:space="1" w:color="auto"/>
          <w:left w:val="single" w:sz="2" w:space="4" w:color="auto"/>
          <w:bottom w:val="single" w:sz="2" w:space="1" w:color="auto"/>
          <w:right w:val="single" w:sz="2" w:space="4" w:color="auto"/>
        </w:pBdr>
        <w:ind w:left="360"/>
        <w:contextualSpacing w:val="0"/>
        <w:rPr>
          <w:rStyle w:val="IntenseEmphasis"/>
          <w:rFonts w:eastAsia="Arial Nova"/>
        </w:rPr>
      </w:pPr>
      <w:r>
        <w:rPr>
          <w:rStyle w:val="IntenseEmphasis"/>
          <w:rFonts w:eastAsia="Arial Nova"/>
        </w:rPr>
        <w:t>r</w:t>
      </w:r>
      <w:r w:rsidR="0077573C">
        <w:rPr>
          <w:rStyle w:val="IntenseEmphasis"/>
          <w:rFonts w:eastAsia="Arial Nova"/>
        </w:rPr>
        <w:t xml:space="preserve">egional </w:t>
      </w:r>
      <w:r>
        <w:rPr>
          <w:rStyle w:val="IntenseEmphasis"/>
          <w:rFonts w:eastAsia="Arial Nova"/>
        </w:rPr>
        <w:t>c</w:t>
      </w:r>
      <w:r w:rsidR="0077573C">
        <w:rPr>
          <w:rStyle w:val="IntenseEmphasis"/>
          <w:rFonts w:eastAsia="Arial Nova"/>
        </w:rPr>
        <w:t xml:space="preserve">ouncil </w:t>
      </w:r>
      <w:r w:rsidR="00F120AC">
        <w:rPr>
          <w:rStyle w:val="IntenseEmphasis"/>
          <w:rFonts w:eastAsia="Arial Nova"/>
        </w:rPr>
        <w:t>P</w:t>
      </w:r>
      <w:r w:rsidR="0077573C">
        <w:rPr>
          <w:rStyle w:val="IntenseEmphasis"/>
          <w:rFonts w:eastAsia="Arial Nova"/>
        </w:rPr>
        <w:t xml:space="preserve">astoral </w:t>
      </w:r>
      <w:r w:rsidR="00F120AC">
        <w:rPr>
          <w:rStyle w:val="IntenseEmphasis"/>
          <w:rFonts w:eastAsia="Arial Nova"/>
        </w:rPr>
        <w:t>R</w:t>
      </w:r>
      <w:r w:rsidR="0077573C">
        <w:rPr>
          <w:rStyle w:val="IntenseEmphasis"/>
          <w:rFonts w:eastAsia="Arial Nova"/>
        </w:rPr>
        <w:t xml:space="preserve">elations </w:t>
      </w:r>
      <w:r w:rsidR="00F120AC">
        <w:rPr>
          <w:rStyle w:val="IntenseEmphasis"/>
          <w:rFonts w:eastAsia="Arial Nova"/>
        </w:rPr>
        <w:t>Mi</w:t>
      </w:r>
      <w:r w:rsidR="0077573C">
        <w:rPr>
          <w:rStyle w:val="IntenseEmphasis"/>
          <w:rFonts w:eastAsia="Arial Nova"/>
        </w:rPr>
        <w:t>nister</w:t>
      </w:r>
    </w:p>
    <w:p w14:paraId="326E7C5C" w14:textId="7E78DBDA" w:rsidR="00847ABE" w:rsidRDefault="00F675F0" w:rsidP="006D1AC5">
      <w:pPr>
        <w:rPr>
          <w:lang w:val="en-US"/>
        </w:rPr>
      </w:pPr>
      <w:r>
        <w:rPr>
          <w:lang w:val="en-US"/>
        </w:rPr>
        <w:t xml:space="preserve">From this video and your </w:t>
      </w:r>
      <w:r w:rsidR="009073E4">
        <w:rPr>
          <w:lang w:val="en-US"/>
        </w:rPr>
        <w:t>own r</w:t>
      </w:r>
      <w:r>
        <w:rPr>
          <w:lang w:val="en-US"/>
        </w:rPr>
        <w:t xml:space="preserve">eview of the </w:t>
      </w:r>
      <w:r w:rsidR="004A58E4">
        <w:rPr>
          <w:lang w:val="en-US"/>
        </w:rPr>
        <w:t>s</w:t>
      </w:r>
      <w:r>
        <w:rPr>
          <w:lang w:val="en-US"/>
        </w:rPr>
        <w:t xml:space="preserve">tandard, we hope you have a real sense of the flexibility </w:t>
      </w:r>
      <w:r w:rsidR="00C82017">
        <w:rPr>
          <w:lang w:val="en-US"/>
        </w:rPr>
        <w:t xml:space="preserve">of </w:t>
      </w:r>
      <w:r w:rsidR="004441D6">
        <w:rPr>
          <w:lang w:val="en-US"/>
        </w:rPr>
        <w:t xml:space="preserve">this </w:t>
      </w:r>
      <w:r>
        <w:rPr>
          <w:lang w:val="en-US"/>
        </w:rPr>
        <w:t>framework</w:t>
      </w:r>
      <w:r w:rsidR="00422A82">
        <w:rPr>
          <w:lang w:val="en-US"/>
        </w:rPr>
        <w:t xml:space="preserve"> </w:t>
      </w:r>
      <w:r>
        <w:rPr>
          <w:lang w:val="en-US"/>
        </w:rPr>
        <w:t>and that you</w:t>
      </w:r>
      <w:r w:rsidR="00BA3980">
        <w:rPr>
          <w:lang w:val="en-US"/>
        </w:rPr>
        <w:t>’</w:t>
      </w:r>
      <w:r>
        <w:rPr>
          <w:lang w:val="en-US"/>
        </w:rPr>
        <w:t>ll see that you can explore new paths for lifelong learning</w:t>
      </w:r>
      <w:r w:rsidR="00AE0667">
        <w:t xml:space="preserve"> </w:t>
      </w:r>
      <w:r w:rsidR="00AE0667">
        <w:rPr>
          <w:lang w:val="en-US"/>
        </w:rPr>
        <w:t>a</w:t>
      </w:r>
      <w:r>
        <w:rPr>
          <w:lang w:val="en-US"/>
        </w:rPr>
        <w:t xml:space="preserve">ided by this flexible framework. </w:t>
      </w:r>
    </w:p>
    <w:p w14:paraId="50D9B581" w14:textId="7B71E4F6" w:rsidR="00A4278B" w:rsidRDefault="006D1AC5" w:rsidP="006D1AC5">
      <w:pPr>
        <w:rPr>
          <w:lang w:val="en-US"/>
        </w:rPr>
      </w:pPr>
      <w:r>
        <w:rPr>
          <w:lang w:val="en-US"/>
        </w:rPr>
        <w:t xml:space="preserve">If you have </w:t>
      </w:r>
      <w:r w:rsidR="00C82017">
        <w:rPr>
          <w:lang w:val="en-US"/>
        </w:rPr>
        <w:t xml:space="preserve">any </w:t>
      </w:r>
      <w:r>
        <w:rPr>
          <w:lang w:val="en-US"/>
        </w:rPr>
        <w:t xml:space="preserve">questions, contact your </w:t>
      </w:r>
      <w:r w:rsidR="00461A27">
        <w:rPr>
          <w:lang w:val="en-US"/>
        </w:rPr>
        <w:t>V</w:t>
      </w:r>
      <w:r>
        <w:rPr>
          <w:lang w:val="en-US"/>
        </w:rPr>
        <w:t xml:space="preserve">ocational Minister or </w:t>
      </w:r>
      <w:r w:rsidR="00307E92">
        <w:rPr>
          <w:lang w:val="en-US"/>
        </w:rPr>
        <w:t>r</w:t>
      </w:r>
      <w:r>
        <w:rPr>
          <w:lang w:val="en-US"/>
        </w:rPr>
        <w:t xml:space="preserve">egional </w:t>
      </w:r>
      <w:r w:rsidR="00307E92">
        <w:rPr>
          <w:lang w:val="en-US"/>
        </w:rPr>
        <w:t>c</w:t>
      </w:r>
      <w:r>
        <w:rPr>
          <w:lang w:val="en-US"/>
        </w:rPr>
        <w:t>ouncil Pastor</w:t>
      </w:r>
      <w:r w:rsidR="00F120AC">
        <w:rPr>
          <w:lang w:val="en-US"/>
        </w:rPr>
        <w:t>al</w:t>
      </w:r>
      <w:r>
        <w:rPr>
          <w:lang w:val="en-US"/>
        </w:rPr>
        <w:t xml:space="preserve"> Relations Minister.</w:t>
      </w:r>
    </w:p>
    <w:p w14:paraId="0DC2574E" w14:textId="1F635035" w:rsidR="00C82017" w:rsidRDefault="00C82017" w:rsidP="006D1AC5">
      <w:pPr>
        <w:rPr>
          <w:lang w:val="en-US"/>
        </w:rPr>
      </w:pPr>
      <w:r>
        <w:rPr>
          <w:lang w:val="en-US"/>
        </w:rPr>
        <w:t>Most of our ministry personnel engage annually in lifelong learning.</w:t>
      </w:r>
      <w:r>
        <w:t xml:space="preserve"> </w:t>
      </w:r>
      <w:r>
        <w:rPr>
          <w:lang w:val="en-US"/>
        </w:rPr>
        <w:t>We, within the Office of Vocation, are grateful for their commitment to being faithful, well-equipped, and effective leaders</w:t>
      </w:r>
      <w:r w:rsidR="007D56A0">
        <w:rPr>
          <w:lang w:val="en-US"/>
        </w:rPr>
        <w:t>hip</w:t>
      </w:r>
      <w:r>
        <w:rPr>
          <w:lang w:val="en-US"/>
        </w:rPr>
        <w:t>.</w:t>
      </w:r>
    </w:p>
    <w:p w14:paraId="73196C71" w14:textId="016782E1" w:rsidR="00A4278B" w:rsidRPr="00BF3FC6" w:rsidRDefault="00A4278B" w:rsidP="00A4278B">
      <w:pPr>
        <w:pBdr>
          <w:top w:val="single" w:sz="2" w:space="1" w:color="auto"/>
          <w:left w:val="single" w:sz="2" w:space="4" w:color="auto"/>
          <w:bottom w:val="single" w:sz="2" w:space="1" w:color="auto"/>
          <w:right w:val="single" w:sz="2" w:space="4" w:color="auto"/>
        </w:pBdr>
        <w:spacing w:after="60"/>
        <w:rPr>
          <w:rStyle w:val="IntenseEmphasis"/>
          <w:rFonts w:eastAsia="Arial Nova"/>
          <w:b/>
          <w:bCs/>
        </w:rPr>
      </w:pPr>
      <w:r w:rsidRPr="00BF3FC6">
        <w:rPr>
          <w:rStyle w:val="IntenseEmphasis"/>
          <w:rFonts w:eastAsia="Arial Nova"/>
          <w:b/>
          <w:bCs/>
        </w:rPr>
        <w:t>[Slide]</w:t>
      </w:r>
    </w:p>
    <w:p w14:paraId="31621BAB" w14:textId="6B453F19" w:rsidR="00A4278B" w:rsidRDefault="00A4278B" w:rsidP="00A4278B">
      <w:pPr>
        <w:pBdr>
          <w:top w:val="single" w:sz="2" w:space="1" w:color="auto"/>
          <w:left w:val="single" w:sz="2" w:space="4" w:color="auto"/>
          <w:bottom w:val="single" w:sz="2" w:space="1" w:color="auto"/>
          <w:right w:val="single" w:sz="2" w:space="4" w:color="auto"/>
        </w:pBdr>
        <w:rPr>
          <w:rStyle w:val="IntenseEmphasis"/>
          <w:rFonts w:eastAsia="Arial Nova"/>
        </w:rPr>
      </w:pPr>
      <w:r>
        <w:rPr>
          <w:rStyle w:val="IntenseEmphasis"/>
          <w:rFonts w:eastAsia="Arial Nova"/>
        </w:rPr>
        <w:t>Thank you for embracing lifelong learning!</w:t>
      </w:r>
    </w:p>
    <w:p w14:paraId="1A8D9A35" w14:textId="2A746B50" w:rsidR="00F853EF" w:rsidRPr="00947D92" w:rsidRDefault="00F853EF" w:rsidP="00BE1230">
      <w:r>
        <w:rPr>
          <w:lang w:val="en-US"/>
        </w:rPr>
        <w:t>God bless</w:t>
      </w:r>
      <w:r w:rsidR="007D56A0">
        <w:rPr>
          <w:lang w:val="en-US"/>
        </w:rPr>
        <w:t>.</w:t>
      </w:r>
    </w:p>
    <w:sectPr w:rsidR="00F853EF" w:rsidRPr="00947D92" w:rsidSect="00EB42D7">
      <w:headerReference w:type="default" r:id="rId14"/>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BD8A5" w14:textId="77777777" w:rsidR="00211DCB" w:rsidRDefault="00211DCB">
      <w:r>
        <w:separator/>
      </w:r>
    </w:p>
  </w:endnote>
  <w:endnote w:type="continuationSeparator" w:id="0">
    <w:p w14:paraId="42B94F05" w14:textId="77777777" w:rsidR="00211DCB" w:rsidRDefault="0021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Helvetica Neue">
    <w:altName w:val="Arial"/>
    <w:charset w:val="00"/>
    <w:family w:val="roman"/>
    <w:pitch w:val="default"/>
  </w:font>
  <w:font w:name="Arial Unicode MS">
    <w:altName w:val="Arial"/>
    <w:panose1 w:val="020B0604020202020204"/>
    <w:charset w:val="00"/>
    <w:family w:val="roman"/>
    <w:pitch w:val="default"/>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C10E" w14:textId="6EBC21EA" w:rsidR="008A2433" w:rsidRPr="00E01804" w:rsidRDefault="00DA7DB6" w:rsidP="00E01804">
    <w:pPr>
      <w:pBdr>
        <w:top w:val="single" w:sz="4" w:space="4" w:color="auto"/>
      </w:pBdr>
      <w:spacing w:after="60"/>
      <w:rPr>
        <w:rFonts w:asciiTheme="minorHAnsi" w:hAnsiTheme="minorHAnsi" w:cstheme="minorHAnsi"/>
        <w:sz w:val="20"/>
        <w:szCs w:val="20"/>
      </w:rPr>
    </w:pPr>
    <w:r w:rsidRPr="00EB42D7">
      <w:rPr>
        <w:rFonts w:asciiTheme="minorHAnsi" w:hAnsiTheme="minorHAnsi" w:cstheme="minorHAnsi"/>
        <w:sz w:val="20"/>
        <w:szCs w:val="20"/>
      </w:rPr>
      <w:t>© 202</w:t>
    </w:r>
    <w:r w:rsidR="00912D54">
      <w:rPr>
        <w:rFonts w:asciiTheme="minorHAnsi" w:hAnsiTheme="minorHAnsi" w:cstheme="minorHAnsi"/>
        <w:sz w:val="20"/>
        <w:szCs w:val="20"/>
      </w:rPr>
      <w:t>4</w:t>
    </w:r>
    <w:r w:rsidRPr="00EB42D7">
      <w:rPr>
        <w:rFonts w:asciiTheme="minorHAnsi" w:hAnsiTheme="minorHAnsi" w:cstheme="minorHAnsi"/>
        <w:sz w:val="20"/>
        <w:szCs w:val="20"/>
      </w:rPr>
      <w:t xml:space="preserve"> The United Church of Canada/</w:t>
    </w:r>
    <w:proofErr w:type="spellStart"/>
    <w:r w:rsidRPr="00EB42D7">
      <w:rPr>
        <w:rFonts w:asciiTheme="minorHAnsi" w:hAnsiTheme="minorHAnsi" w:cstheme="minorHAnsi"/>
        <w:sz w:val="20"/>
        <w:szCs w:val="20"/>
      </w:rPr>
      <w:t>L’Église</w:t>
    </w:r>
    <w:proofErr w:type="spellEnd"/>
    <w:r w:rsidRPr="00EB42D7">
      <w:rPr>
        <w:rFonts w:asciiTheme="minorHAnsi" w:hAnsiTheme="minorHAnsi" w:cstheme="minorHAnsi"/>
        <w:sz w:val="20"/>
        <w:szCs w:val="20"/>
      </w:rPr>
      <w:t xml:space="preserve"> </w:t>
    </w:r>
    <w:proofErr w:type="spellStart"/>
    <w:r w:rsidRPr="00EB42D7">
      <w:rPr>
        <w:rFonts w:asciiTheme="minorHAnsi" w:hAnsiTheme="minorHAnsi" w:cstheme="minorHAnsi"/>
        <w:sz w:val="20"/>
        <w:szCs w:val="20"/>
      </w:rPr>
      <w:t>Unie</w:t>
    </w:r>
    <w:proofErr w:type="spellEnd"/>
    <w:r w:rsidRPr="00EB42D7">
      <w:rPr>
        <w:rFonts w:asciiTheme="minorHAnsi" w:hAnsiTheme="minorHAnsi" w:cstheme="minorHAnsi"/>
        <w:sz w:val="20"/>
        <w:szCs w:val="20"/>
      </w:rPr>
      <w:t xml:space="preserve"> du Canada. Licensed under Creative Commons Attribution Non-commercial Share Alike Licence. To view a copy of this licence, visit </w:t>
    </w:r>
    <w:hyperlink r:id="rId1" w:history="1">
      <w:r w:rsidRPr="00EB42D7">
        <w:rPr>
          <w:rStyle w:val="Hyperlink"/>
          <w:rFonts w:asciiTheme="minorHAnsi" w:hAnsiTheme="minorHAnsi" w:cstheme="minorHAnsi"/>
          <w:sz w:val="20"/>
          <w:szCs w:val="20"/>
        </w:rPr>
        <w:t>http://creativecommons.org/licenses/by-nc-sa/2.5/ca</w:t>
      </w:r>
    </w:hyperlink>
    <w:r w:rsidRPr="00EB42D7">
      <w:rPr>
        <w:rFonts w:asciiTheme="minorHAnsi" w:hAnsiTheme="minorHAnsi" w:cstheme="minorHAnsi"/>
        <w:sz w:val="20"/>
        <w:szCs w:val="20"/>
      </w:rPr>
      <w:t>. Any copy must include this notice.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35624" w14:textId="17373EE2" w:rsidR="009D0446" w:rsidRPr="00912D54" w:rsidRDefault="00EB42D7" w:rsidP="00912D54">
    <w:pPr>
      <w:pBdr>
        <w:top w:val="single" w:sz="4" w:space="4" w:color="auto"/>
      </w:pBdr>
      <w:spacing w:after="60"/>
      <w:rPr>
        <w:rFonts w:asciiTheme="minorHAnsi" w:hAnsiTheme="minorHAnsi" w:cstheme="minorHAnsi"/>
        <w:sz w:val="20"/>
        <w:szCs w:val="20"/>
      </w:rPr>
    </w:pPr>
    <w:r w:rsidRPr="00EB42D7">
      <w:rPr>
        <w:rFonts w:asciiTheme="minorHAnsi" w:hAnsiTheme="minorHAnsi" w:cstheme="minorHAnsi"/>
        <w:sz w:val="20"/>
        <w:szCs w:val="20"/>
      </w:rPr>
      <w:t>© 202</w:t>
    </w:r>
    <w:r w:rsidR="00B716D4">
      <w:rPr>
        <w:rFonts w:asciiTheme="minorHAnsi" w:hAnsiTheme="minorHAnsi" w:cstheme="minorHAnsi"/>
        <w:sz w:val="20"/>
        <w:szCs w:val="20"/>
      </w:rPr>
      <w:t>4</w:t>
    </w:r>
    <w:r w:rsidRPr="00EB42D7">
      <w:rPr>
        <w:rFonts w:asciiTheme="minorHAnsi" w:hAnsiTheme="minorHAnsi" w:cstheme="minorHAnsi"/>
        <w:sz w:val="20"/>
        <w:szCs w:val="20"/>
      </w:rPr>
      <w:t xml:space="preserve"> The United Church of Canada/</w:t>
    </w:r>
    <w:proofErr w:type="spellStart"/>
    <w:r w:rsidRPr="00EB42D7">
      <w:rPr>
        <w:rFonts w:asciiTheme="minorHAnsi" w:hAnsiTheme="minorHAnsi" w:cstheme="minorHAnsi"/>
        <w:sz w:val="20"/>
        <w:szCs w:val="20"/>
      </w:rPr>
      <w:t>L’Église</w:t>
    </w:r>
    <w:proofErr w:type="spellEnd"/>
    <w:r w:rsidRPr="00EB42D7">
      <w:rPr>
        <w:rFonts w:asciiTheme="minorHAnsi" w:hAnsiTheme="minorHAnsi" w:cstheme="minorHAnsi"/>
        <w:sz w:val="20"/>
        <w:szCs w:val="20"/>
      </w:rPr>
      <w:t xml:space="preserve"> </w:t>
    </w:r>
    <w:proofErr w:type="spellStart"/>
    <w:r w:rsidRPr="00EB42D7">
      <w:rPr>
        <w:rFonts w:asciiTheme="minorHAnsi" w:hAnsiTheme="minorHAnsi" w:cstheme="minorHAnsi"/>
        <w:sz w:val="20"/>
        <w:szCs w:val="20"/>
      </w:rPr>
      <w:t>Unie</w:t>
    </w:r>
    <w:proofErr w:type="spellEnd"/>
    <w:r w:rsidRPr="00EB42D7">
      <w:rPr>
        <w:rFonts w:asciiTheme="minorHAnsi" w:hAnsiTheme="minorHAnsi" w:cstheme="minorHAnsi"/>
        <w:sz w:val="20"/>
        <w:szCs w:val="20"/>
      </w:rPr>
      <w:t xml:space="preserve"> du Canada. Licensed under Creative Commons Attribution Non-commercial Share Alike Licence. To view a copy of this licence, visit </w:t>
    </w:r>
    <w:hyperlink r:id="rId1" w:history="1">
      <w:r w:rsidRPr="00EB42D7">
        <w:rPr>
          <w:rStyle w:val="Hyperlink"/>
          <w:rFonts w:asciiTheme="minorHAnsi" w:hAnsiTheme="minorHAnsi" w:cstheme="minorHAnsi"/>
          <w:sz w:val="20"/>
          <w:szCs w:val="20"/>
        </w:rPr>
        <w:t>http://creativecommons.org/licenses/by-nc-sa/2.5/ca</w:t>
      </w:r>
    </w:hyperlink>
    <w:r w:rsidRPr="00EB42D7">
      <w:rPr>
        <w:rFonts w:asciiTheme="minorHAnsi" w:hAnsiTheme="minorHAnsi" w:cstheme="minorHAnsi"/>
        <w:sz w:val="20"/>
        <w:szCs w:val="20"/>
      </w:rPr>
      <w:t>. Any copy must include this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35FDD" w14:textId="77777777" w:rsidR="00211DCB" w:rsidRDefault="00211DCB">
      <w:r>
        <w:separator/>
      </w:r>
    </w:p>
  </w:footnote>
  <w:footnote w:type="continuationSeparator" w:id="0">
    <w:p w14:paraId="3431A775" w14:textId="77777777" w:rsidR="00211DCB" w:rsidRDefault="00211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17476320"/>
      <w:docPartObj>
        <w:docPartGallery w:val="Page Numbers (Top of Page)"/>
        <w:docPartUnique/>
      </w:docPartObj>
    </w:sdtPr>
    <w:sdtEndPr>
      <w:rPr>
        <w:noProof/>
      </w:rPr>
    </w:sdtEndPr>
    <w:sdtContent>
      <w:p w14:paraId="58663878" w14:textId="1A9E6AB2" w:rsidR="00FB7728" w:rsidRPr="00EB42D7" w:rsidRDefault="00E01804" w:rsidP="004D37C6">
        <w:pPr>
          <w:pStyle w:val="Header"/>
          <w:pBdr>
            <w:bottom w:val="single" w:sz="4" w:space="1" w:color="auto"/>
          </w:pBdr>
          <w:tabs>
            <w:tab w:val="clear" w:pos="4320"/>
            <w:tab w:val="clear" w:pos="8640"/>
            <w:tab w:val="right" w:pos="9360"/>
          </w:tabs>
          <w:spacing w:after="0"/>
          <w:rPr>
            <w:sz w:val="20"/>
            <w:szCs w:val="20"/>
          </w:rPr>
        </w:pPr>
        <w:r>
          <w:rPr>
            <w:sz w:val="20"/>
            <w:szCs w:val="20"/>
          </w:rPr>
          <w:t>Introducing the New Continuing Education Standard for Ministry Personnel</w:t>
        </w:r>
        <w:r w:rsidR="00E1634E" w:rsidRPr="00EB42D7">
          <w:rPr>
            <w:sz w:val="20"/>
            <w:szCs w:val="20"/>
          </w:rPr>
          <w:tab/>
        </w:r>
        <w:r w:rsidR="00E1634E" w:rsidRPr="00EB42D7">
          <w:rPr>
            <w:sz w:val="20"/>
            <w:szCs w:val="20"/>
          </w:rPr>
          <w:fldChar w:fldCharType="begin"/>
        </w:r>
        <w:r w:rsidR="00E1634E" w:rsidRPr="00EB42D7">
          <w:rPr>
            <w:sz w:val="20"/>
            <w:szCs w:val="20"/>
          </w:rPr>
          <w:instrText xml:space="preserve"> PAGE   \* MERGEFORMAT </w:instrText>
        </w:r>
        <w:r w:rsidR="00E1634E" w:rsidRPr="00EB42D7">
          <w:rPr>
            <w:sz w:val="20"/>
            <w:szCs w:val="20"/>
          </w:rPr>
          <w:fldChar w:fldCharType="separate"/>
        </w:r>
        <w:r w:rsidR="00E1634E" w:rsidRPr="00EB42D7">
          <w:rPr>
            <w:noProof/>
            <w:sz w:val="20"/>
            <w:szCs w:val="20"/>
          </w:rPr>
          <w:t>2</w:t>
        </w:r>
        <w:r w:rsidR="00E1634E" w:rsidRPr="00EB42D7">
          <w:rPr>
            <w:noProof/>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96E6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7EA0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5C4896"/>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7CC03684"/>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FB0A32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E493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8A73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E834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AEC0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F2F2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E007C"/>
    <w:multiLevelType w:val="hybridMultilevel"/>
    <w:tmpl w:val="8BD8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66601B"/>
    <w:multiLevelType w:val="hybridMultilevel"/>
    <w:tmpl w:val="7EEC9C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5DB47D7"/>
    <w:multiLevelType w:val="hybridMultilevel"/>
    <w:tmpl w:val="A9F23C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A222D92"/>
    <w:multiLevelType w:val="hybridMultilevel"/>
    <w:tmpl w:val="D8085B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C90E130"/>
    <w:multiLevelType w:val="hybridMultilevel"/>
    <w:tmpl w:val="4F6AE652"/>
    <w:lvl w:ilvl="0" w:tplc="64C66478">
      <w:start w:val="1"/>
      <w:numFmt w:val="bullet"/>
      <w:lvlText w:val=""/>
      <w:lvlJc w:val="left"/>
      <w:pPr>
        <w:ind w:left="720" w:hanging="360"/>
      </w:pPr>
      <w:rPr>
        <w:rFonts w:ascii="Symbol" w:hAnsi="Symbol" w:hint="default"/>
      </w:rPr>
    </w:lvl>
    <w:lvl w:ilvl="1" w:tplc="D44AB312">
      <w:start w:val="1"/>
      <w:numFmt w:val="bullet"/>
      <w:lvlText w:val="o"/>
      <w:lvlJc w:val="left"/>
      <w:pPr>
        <w:ind w:left="1440" w:hanging="360"/>
      </w:pPr>
      <w:rPr>
        <w:rFonts w:ascii="Courier New" w:hAnsi="Courier New" w:hint="default"/>
      </w:rPr>
    </w:lvl>
    <w:lvl w:ilvl="2" w:tplc="50F2DAC4">
      <w:start w:val="1"/>
      <w:numFmt w:val="bullet"/>
      <w:lvlText w:val=""/>
      <w:lvlJc w:val="left"/>
      <w:pPr>
        <w:ind w:left="2160" w:hanging="360"/>
      </w:pPr>
      <w:rPr>
        <w:rFonts w:ascii="Wingdings" w:hAnsi="Wingdings" w:hint="default"/>
      </w:rPr>
    </w:lvl>
    <w:lvl w:ilvl="3" w:tplc="45DA48DE">
      <w:start w:val="1"/>
      <w:numFmt w:val="bullet"/>
      <w:lvlText w:val=""/>
      <w:lvlJc w:val="left"/>
      <w:pPr>
        <w:ind w:left="2880" w:hanging="360"/>
      </w:pPr>
      <w:rPr>
        <w:rFonts w:ascii="Symbol" w:hAnsi="Symbol" w:hint="default"/>
      </w:rPr>
    </w:lvl>
    <w:lvl w:ilvl="4" w:tplc="E55A4C2A">
      <w:start w:val="1"/>
      <w:numFmt w:val="bullet"/>
      <w:lvlText w:val="o"/>
      <w:lvlJc w:val="left"/>
      <w:pPr>
        <w:ind w:left="3600" w:hanging="360"/>
      </w:pPr>
      <w:rPr>
        <w:rFonts w:ascii="Courier New" w:hAnsi="Courier New" w:hint="default"/>
      </w:rPr>
    </w:lvl>
    <w:lvl w:ilvl="5" w:tplc="59322B74">
      <w:start w:val="1"/>
      <w:numFmt w:val="bullet"/>
      <w:lvlText w:val=""/>
      <w:lvlJc w:val="left"/>
      <w:pPr>
        <w:ind w:left="4320" w:hanging="360"/>
      </w:pPr>
      <w:rPr>
        <w:rFonts w:ascii="Wingdings" w:hAnsi="Wingdings" w:hint="default"/>
      </w:rPr>
    </w:lvl>
    <w:lvl w:ilvl="6" w:tplc="6C9AEC38">
      <w:start w:val="1"/>
      <w:numFmt w:val="bullet"/>
      <w:lvlText w:val=""/>
      <w:lvlJc w:val="left"/>
      <w:pPr>
        <w:ind w:left="5040" w:hanging="360"/>
      </w:pPr>
      <w:rPr>
        <w:rFonts w:ascii="Symbol" w:hAnsi="Symbol" w:hint="default"/>
      </w:rPr>
    </w:lvl>
    <w:lvl w:ilvl="7" w:tplc="DDF23F84">
      <w:start w:val="1"/>
      <w:numFmt w:val="bullet"/>
      <w:lvlText w:val="o"/>
      <w:lvlJc w:val="left"/>
      <w:pPr>
        <w:ind w:left="5760" w:hanging="360"/>
      </w:pPr>
      <w:rPr>
        <w:rFonts w:ascii="Courier New" w:hAnsi="Courier New" w:hint="default"/>
      </w:rPr>
    </w:lvl>
    <w:lvl w:ilvl="8" w:tplc="2612F7C8">
      <w:start w:val="1"/>
      <w:numFmt w:val="bullet"/>
      <w:lvlText w:val=""/>
      <w:lvlJc w:val="left"/>
      <w:pPr>
        <w:ind w:left="6480" w:hanging="360"/>
      </w:pPr>
      <w:rPr>
        <w:rFonts w:ascii="Wingdings" w:hAnsi="Wingdings" w:hint="default"/>
      </w:rPr>
    </w:lvl>
  </w:abstractNum>
  <w:abstractNum w:abstractNumId="15" w15:restartNumberingAfterBreak="0">
    <w:nsid w:val="543A7CC9"/>
    <w:multiLevelType w:val="hybridMultilevel"/>
    <w:tmpl w:val="3A80B954"/>
    <w:lvl w:ilvl="0" w:tplc="5C2EDB28">
      <w:start w:val="1"/>
      <w:numFmt w:val="bullet"/>
      <w:pStyle w:val="TCListStyle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501046"/>
    <w:multiLevelType w:val="hybridMultilevel"/>
    <w:tmpl w:val="8A88255E"/>
    <w:lvl w:ilvl="0" w:tplc="F85A396A">
      <w:start w:val="1"/>
      <w:numFmt w:val="bullet"/>
      <w:pStyle w:val="Poin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57053F"/>
    <w:multiLevelType w:val="hybridMultilevel"/>
    <w:tmpl w:val="FD4A8E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010215B"/>
    <w:multiLevelType w:val="hybridMultilevel"/>
    <w:tmpl w:val="4ED6EF06"/>
    <w:lvl w:ilvl="0" w:tplc="7C30AF52">
      <w:start w:val="1"/>
      <w:numFmt w:val="decimal"/>
      <w:pStyle w:val="Style2"/>
      <w:lvlText w:val="%1."/>
      <w:lvlJc w:val="left"/>
      <w:pPr>
        <w:tabs>
          <w:tab w:val="num" w:pos="720"/>
        </w:tabs>
        <w:ind w:left="720" w:hanging="360"/>
      </w:pPr>
      <w:rPr>
        <w:rFonts w:cs="Times New Roman"/>
      </w:rPr>
    </w:lvl>
    <w:lvl w:ilvl="1" w:tplc="8AEADAF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A382A99"/>
    <w:multiLevelType w:val="hybridMultilevel"/>
    <w:tmpl w:val="BFDC02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12F6A61"/>
    <w:multiLevelType w:val="hybridMultilevel"/>
    <w:tmpl w:val="AC747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3"/>
  </w:num>
  <w:num w:numId="4">
    <w:abstractNumId w:val="2"/>
  </w:num>
  <w:num w:numId="5">
    <w:abstractNumId w:val="3"/>
  </w:num>
  <w:num w:numId="6">
    <w:abstractNumId w:val="2"/>
  </w:num>
  <w:num w:numId="7">
    <w:abstractNumId w:val="3"/>
  </w:num>
  <w:num w:numId="8">
    <w:abstractNumId w:val="2"/>
  </w:num>
  <w:num w:numId="9">
    <w:abstractNumId w:val="3"/>
  </w:num>
  <w:num w:numId="10">
    <w:abstractNumId w:val="2"/>
  </w:num>
  <w:num w:numId="11">
    <w:abstractNumId w:val="3"/>
  </w:num>
  <w:num w:numId="12">
    <w:abstractNumId w:val="3"/>
  </w:num>
  <w:num w:numId="13">
    <w:abstractNumId w:val="16"/>
  </w:num>
  <w:num w:numId="14">
    <w:abstractNumId w:val="15"/>
  </w:num>
  <w:num w:numId="15">
    <w:abstractNumId w:val="18"/>
  </w:num>
  <w:num w:numId="16">
    <w:abstractNumId w:val="1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1"/>
  </w:num>
  <w:num w:numId="24">
    <w:abstractNumId w:val="0"/>
  </w:num>
  <w:num w:numId="25">
    <w:abstractNumId w:val="10"/>
  </w:num>
  <w:num w:numId="26">
    <w:abstractNumId w:val="20"/>
  </w:num>
  <w:num w:numId="27">
    <w:abstractNumId w:val="13"/>
  </w:num>
  <w:num w:numId="28">
    <w:abstractNumId w:val="14"/>
  </w:num>
  <w:num w:numId="29">
    <w:abstractNumId w:val="17"/>
  </w:num>
  <w:num w:numId="30">
    <w:abstractNumId w:val="19"/>
  </w:num>
  <w:num w:numId="31">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57"/>
  <w:displayVerticalDrawingGridEvery w:val="2"/>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943"/>
    <w:rsid w:val="0000336B"/>
    <w:rsid w:val="00005904"/>
    <w:rsid w:val="00015F20"/>
    <w:rsid w:val="0001768E"/>
    <w:rsid w:val="0002112E"/>
    <w:rsid w:val="00021C97"/>
    <w:rsid w:val="00036812"/>
    <w:rsid w:val="000402FD"/>
    <w:rsid w:val="00040DB8"/>
    <w:rsid w:val="000416AD"/>
    <w:rsid w:val="00056252"/>
    <w:rsid w:val="000619A8"/>
    <w:rsid w:val="00063DF4"/>
    <w:rsid w:val="000703D1"/>
    <w:rsid w:val="00070C72"/>
    <w:rsid w:val="00070E3A"/>
    <w:rsid w:val="00075F43"/>
    <w:rsid w:val="0008133B"/>
    <w:rsid w:val="0008295E"/>
    <w:rsid w:val="00085AD0"/>
    <w:rsid w:val="00092A8F"/>
    <w:rsid w:val="0009436D"/>
    <w:rsid w:val="00094727"/>
    <w:rsid w:val="00094C80"/>
    <w:rsid w:val="00094CE7"/>
    <w:rsid w:val="000A0FBD"/>
    <w:rsid w:val="000B6B9F"/>
    <w:rsid w:val="000C5A65"/>
    <w:rsid w:val="000C7217"/>
    <w:rsid w:val="000D010E"/>
    <w:rsid w:val="000D28AF"/>
    <w:rsid w:val="000D5A50"/>
    <w:rsid w:val="000E3E22"/>
    <w:rsid w:val="000E63A3"/>
    <w:rsid w:val="000F0BC9"/>
    <w:rsid w:val="000F412D"/>
    <w:rsid w:val="00116019"/>
    <w:rsid w:val="00121A44"/>
    <w:rsid w:val="001240FC"/>
    <w:rsid w:val="00125BF8"/>
    <w:rsid w:val="00130FB1"/>
    <w:rsid w:val="00131720"/>
    <w:rsid w:val="001320BD"/>
    <w:rsid w:val="001416FD"/>
    <w:rsid w:val="001444E6"/>
    <w:rsid w:val="00152F5B"/>
    <w:rsid w:val="001532A7"/>
    <w:rsid w:val="00153519"/>
    <w:rsid w:val="001558C6"/>
    <w:rsid w:val="0015610E"/>
    <w:rsid w:val="001625C5"/>
    <w:rsid w:val="00170B7F"/>
    <w:rsid w:val="00172516"/>
    <w:rsid w:val="0018496E"/>
    <w:rsid w:val="001912B8"/>
    <w:rsid w:val="001930E8"/>
    <w:rsid w:val="00194925"/>
    <w:rsid w:val="00195CD8"/>
    <w:rsid w:val="00196E37"/>
    <w:rsid w:val="001A15D7"/>
    <w:rsid w:val="001B0AD5"/>
    <w:rsid w:val="001C0B6B"/>
    <w:rsid w:val="001C3727"/>
    <w:rsid w:val="001D154F"/>
    <w:rsid w:val="001E7108"/>
    <w:rsid w:val="001F0770"/>
    <w:rsid w:val="001F1B58"/>
    <w:rsid w:val="001F3E83"/>
    <w:rsid w:val="001F7826"/>
    <w:rsid w:val="002007D0"/>
    <w:rsid w:val="0020132E"/>
    <w:rsid w:val="00203111"/>
    <w:rsid w:val="002117D5"/>
    <w:rsid w:val="00211DCB"/>
    <w:rsid w:val="00225260"/>
    <w:rsid w:val="0023127D"/>
    <w:rsid w:val="00231D4E"/>
    <w:rsid w:val="002349DE"/>
    <w:rsid w:val="00240D38"/>
    <w:rsid w:val="00243F6B"/>
    <w:rsid w:val="00246150"/>
    <w:rsid w:val="00261BBB"/>
    <w:rsid w:val="00263199"/>
    <w:rsid w:val="0027127A"/>
    <w:rsid w:val="002715A1"/>
    <w:rsid w:val="00272DE0"/>
    <w:rsid w:val="00273217"/>
    <w:rsid w:val="002749EB"/>
    <w:rsid w:val="0027786E"/>
    <w:rsid w:val="00282FE7"/>
    <w:rsid w:val="00283F74"/>
    <w:rsid w:val="0028569E"/>
    <w:rsid w:val="002A0147"/>
    <w:rsid w:val="002A0ED5"/>
    <w:rsid w:val="002A2573"/>
    <w:rsid w:val="002B26E7"/>
    <w:rsid w:val="002B4ADE"/>
    <w:rsid w:val="002B6E48"/>
    <w:rsid w:val="002B7AE0"/>
    <w:rsid w:val="002C05F9"/>
    <w:rsid w:val="002D38FD"/>
    <w:rsid w:val="002E6C96"/>
    <w:rsid w:val="0030550B"/>
    <w:rsid w:val="00307E92"/>
    <w:rsid w:val="003152FC"/>
    <w:rsid w:val="00317DD8"/>
    <w:rsid w:val="00322972"/>
    <w:rsid w:val="003229EC"/>
    <w:rsid w:val="0033027E"/>
    <w:rsid w:val="003334D3"/>
    <w:rsid w:val="00334352"/>
    <w:rsid w:val="0033726E"/>
    <w:rsid w:val="00347586"/>
    <w:rsid w:val="00372B77"/>
    <w:rsid w:val="00375748"/>
    <w:rsid w:val="00382005"/>
    <w:rsid w:val="00385095"/>
    <w:rsid w:val="003A6A5F"/>
    <w:rsid w:val="003B26E3"/>
    <w:rsid w:val="003B3E41"/>
    <w:rsid w:val="003B4CA2"/>
    <w:rsid w:val="003C0C10"/>
    <w:rsid w:val="003C193F"/>
    <w:rsid w:val="003D0AF3"/>
    <w:rsid w:val="003D473A"/>
    <w:rsid w:val="003D6028"/>
    <w:rsid w:val="004046C9"/>
    <w:rsid w:val="004101F3"/>
    <w:rsid w:val="004138E3"/>
    <w:rsid w:val="0042038F"/>
    <w:rsid w:val="00420513"/>
    <w:rsid w:val="00420EE9"/>
    <w:rsid w:val="00422A82"/>
    <w:rsid w:val="00424242"/>
    <w:rsid w:val="0042742D"/>
    <w:rsid w:val="00431667"/>
    <w:rsid w:val="0043215C"/>
    <w:rsid w:val="004441D6"/>
    <w:rsid w:val="004455D6"/>
    <w:rsid w:val="00461A27"/>
    <w:rsid w:val="004638E2"/>
    <w:rsid w:val="00465376"/>
    <w:rsid w:val="00474A43"/>
    <w:rsid w:val="00491995"/>
    <w:rsid w:val="004A2062"/>
    <w:rsid w:val="004A58E4"/>
    <w:rsid w:val="004A624E"/>
    <w:rsid w:val="004A7670"/>
    <w:rsid w:val="004C4A51"/>
    <w:rsid w:val="004C74F7"/>
    <w:rsid w:val="004D2417"/>
    <w:rsid w:val="004D37C6"/>
    <w:rsid w:val="004D4509"/>
    <w:rsid w:val="004E59A9"/>
    <w:rsid w:val="004F7A7B"/>
    <w:rsid w:val="00500D53"/>
    <w:rsid w:val="00504FAC"/>
    <w:rsid w:val="00505229"/>
    <w:rsid w:val="00505A7F"/>
    <w:rsid w:val="0051020D"/>
    <w:rsid w:val="00521B2D"/>
    <w:rsid w:val="00526580"/>
    <w:rsid w:val="005338A6"/>
    <w:rsid w:val="00534E0B"/>
    <w:rsid w:val="00543889"/>
    <w:rsid w:val="005505E4"/>
    <w:rsid w:val="00565FA5"/>
    <w:rsid w:val="005678B3"/>
    <w:rsid w:val="00582703"/>
    <w:rsid w:val="00593361"/>
    <w:rsid w:val="005A2497"/>
    <w:rsid w:val="005A7191"/>
    <w:rsid w:val="005C6BBC"/>
    <w:rsid w:val="005C6DE7"/>
    <w:rsid w:val="005D0F4C"/>
    <w:rsid w:val="005D5980"/>
    <w:rsid w:val="005E07C5"/>
    <w:rsid w:val="005E4C8A"/>
    <w:rsid w:val="005F54CA"/>
    <w:rsid w:val="005F7149"/>
    <w:rsid w:val="0062481E"/>
    <w:rsid w:val="00624FB8"/>
    <w:rsid w:val="006274B7"/>
    <w:rsid w:val="006368C5"/>
    <w:rsid w:val="00636C50"/>
    <w:rsid w:val="006374CC"/>
    <w:rsid w:val="00654C12"/>
    <w:rsid w:val="006616FB"/>
    <w:rsid w:val="00673571"/>
    <w:rsid w:val="00682328"/>
    <w:rsid w:val="00684BB2"/>
    <w:rsid w:val="00690954"/>
    <w:rsid w:val="00692F5E"/>
    <w:rsid w:val="0069723E"/>
    <w:rsid w:val="006B4144"/>
    <w:rsid w:val="006B571D"/>
    <w:rsid w:val="006B749D"/>
    <w:rsid w:val="006C34FF"/>
    <w:rsid w:val="006C5D03"/>
    <w:rsid w:val="006C637F"/>
    <w:rsid w:val="006C75A4"/>
    <w:rsid w:val="006D1AC5"/>
    <w:rsid w:val="006D2C39"/>
    <w:rsid w:val="006E184E"/>
    <w:rsid w:val="006F755D"/>
    <w:rsid w:val="00703B32"/>
    <w:rsid w:val="007077FB"/>
    <w:rsid w:val="007139B4"/>
    <w:rsid w:val="007142C7"/>
    <w:rsid w:val="007158B7"/>
    <w:rsid w:val="00730196"/>
    <w:rsid w:val="0073103E"/>
    <w:rsid w:val="00734870"/>
    <w:rsid w:val="007372E5"/>
    <w:rsid w:val="007376A6"/>
    <w:rsid w:val="00742F59"/>
    <w:rsid w:val="00753545"/>
    <w:rsid w:val="0075622E"/>
    <w:rsid w:val="007571B9"/>
    <w:rsid w:val="0076070C"/>
    <w:rsid w:val="007679AF"/>
    <w:rsid w:val="0077395C"/>
    <w:rsid w:val="0077573C"/>
    <w:rsid w:val="00776454"/>
    <w:rsid w:val="0078259C"/>
    <w:rsid w:val="0078330F"/>
    <w:rsid w:val="00790CCB"/>
    <w:rsid w:val="007A0D75"/>
    <w:rsid w:val="007A50AE"/>
    <w:rsid w:val="007B5423"/>
    <w:rsid w:val="007C61B6"/>
    <w:rsid w:val="007D1655"/>
    <w:rsid w:val="007D3428"/>
    <w:rsid w:val="007D37CF"/>
    <w:rsid w:val="007D56A0"/>
    <w:rsid w:val="007D6CF2"/>
    <w:rsid w:val="0080384E"/>
    <w:rsid w:val="00803D97"/>
    <w:rsid w:val="008151A6"/>
    <w:rsid w:val="008154D2"/>
    <w:rsid w:val="0081785D"/>
    <w:rsid w:val="00820A40"/>
    <w:rsid w:val="0083410A"/>
    <w:rsid w:val="00834D87"/>
    <w:rsid w:val="008404AE"/>
    <w:rsid w:val="00841F4D"/>
    <w:rsid w:val="0084230C"/>
    <w:rsid w:val="00843D0F"/>
    <w:rsid w:val="00846520"/>
    <w:rsid w:val="00846DBA"/>
    <w:rsid w:val="00847ABE"/>
    <w:rsid w:val="00850443"/>
    <w:rsid w:val="00861A2C"/>
    <w:rsid w:val="00863FB9"/>
    <w:rsid w:val="00864687"/>
    <w:rsid w:val="00871BE1"/>
    <w:rsid w:val="008746EC"/>
    <w:rsid w:val="00886E4A"/>
    <w:rsid w:val="008A2433"/>
    <w:rsid w:val="008A6832"/>
    <w:rsid w:val="008B17D4"/>
    <w:rsid w:val="008B5A4A"/>
    <w:rsid w:val="008C5CA1"/>
    <w:rsid w:val="008E5C2E"/>
    <w:rsid w:val="008F3162"/>
    <w:rsid w:val="008F374A"/>
    <w:rsid w:val="008F4F72"/>
    <w:rsid w:val="0090142A"/>
    <w:rsid w:val="009026AD"/>
    <w:rsid w:val="00903117"/>
    <w:rsid w:val="00904538"/>
    <w:rsid w:val="009073E4"/>
    <w:rsid w:val="009077F6"/>
    <w:rsid w:val="00912D54"/>
    <w:rsid w:val="00913647"/>
    <w:rsid w:val="0092197F"/>
    <w:rsid w:val="00923E88"/>
    <w:rsid w:val="00934738"/>
    <w:rsid w:val="009354BE"/>
    <w:rsid w:val="00945943"/>
    <w:rsid w:val="00946536"/>
    <w:rsid w:val="00947D92"/>
    <w:rsid w:val="009663E3"/>
    <w:rsid w:val="009669FE"/>
    <w:rsid w:val="00970D16"/>
    <w:rsid w:val="00970DCE"/>
    <w:rsid w:val="00982C1D"/>
    <w:rsid w:val="009843B1"/>
    <w:rsid w:val="00984EA3"/>
    <w:rsid w:val="00986046"/>
    <w:rsid w:val="009876C0"/>
    <w:rsid w:val="00990077"/>
    <w:rsid w:val="009926DE"/>
    <w:rsid w:val="00995111"/>
    <w:rsid w:val="00995788"/>
    <w:rsid w:val="009A6EF4"/>
    <w:rsid w:val="009B017A"/>
    <w:rsid w:val="009B36F4"/>
    <w:rsid w:val="009B4AEF"/>
    <w:rsid w:val="009C1938"/>
    <w:rsid w:val="009D0446"/>
    <w:rsid w:val="009D7D39"/>
    <w:rsid w:val="009E3447"/>
    <w:rsid w:val="009E5063"/>
    <w:rsid w:val="009E7767"/>
    <w:rsid w:val="009F44ED"/>
    <w:rsid w:val="00A004E6"/>
    <w:rsid w:val="00A0208F"/>
    <w:rsid w:val="00A04432"/>
    <w:rsid w:val="00A137C7"/>
    <w:rsid w:val="00A21DB8"/>
    <w:rsid w:val="00A22D60"/>
    <w:rsid w:val="00A26629"/>
    <w:rsid w:val="00A26ACC"/>
    <w:rsid w:val="00A32122"/>
    <w:rsid w:val="00A41699"/>
    <w:rsid w:val="00A4278B"/>
    <w:rsid w:val="00A42D1C"/>
    <w:rsid w:val="00A459B2"/>
    <w:rsid w:val="00A47829"/>
    <w:rsid w:val="00A67F8A"/>
    <w:rsid w:val="00A70975"/>
    <w:rsid w:val="00A71EA0"/>
    <w:rsid w:val="00A73971"/>
    <w:rsid w:val="00A83D2E"/>
    <w:rsid w:val="00A9221D"/>
    <w:rsid w:val="00A94DDC"/>
    <w:rsid w:val="00AB3BA1"/>
    <w:rsid w:val="00AC6D96"/>
    <w:rsid w:val="00AD7C27"/>
    <w:rsid w:val="00AE0667"/>
    <w:rsid w:val="00AE16CC"/>
    <w:rsid w:val="00AE287D"/>
    <w:rsid w:val="00AF4DE1"/>
    <w:rsid w:val="00B22457"/>
    <w:rsid w:val="00B234C0"/>
    <w:rsid w:val="00B42DEE"/>
    <w:rsid w:val="00B4300D"/>
    <w:rsid w:val="00B47270"/>
    <w:rsid w:val="00B54AA4"/>
    <w:rsid w:val="00B66753"/>
    <w:rsid w:val="00B6738C"/>
    <w:rsid w:val="00B716D4"/>
    <w:rsid w:val="00B74914"/>
    <w:rsid w:val="00B85860"/>
    <w:rsid w:val="00B85DEB"/>
    <w:rsid w:val="00BA2288"/>
    <w:rsid w:val="00BA2861"/>
    <w:rsid w:val="00BA3980"/>
    <w:rsid w:val="00BB752B"/>
    <w:rsid w:val="00BE004C"/>
    <w:rsid w:val="00BE1230"/>
    <w:rsid w:val="00BF3FC6"/>
    <w:rsid w:val="00BF48AA"/>
    <w:rsid w:val="00C006B6"/>
    <w:rsid w:val="00C06F11"/>
    <w:rsid w:val="00C213DA"/>
    <w:rsid w:val="00C262E1"/>
    <w:rsid w:val="00C26F96"/>
    <w:rsid w:val="00C27502"/>
    <w:rsid w:val="00C27CE5"/>
    <w:rsid w:val="00C35070"/>
    <w:rsid w:val="00C459C1"/>
    <w:rsid w:val="00C5324A"/>
    <w:rsid w:val="00C56C33"/>
    <w:rsid w:val="00C615FD"/>
    <w:rsid w:val="00C7006B"/>
    <w:rsid w:val="00C715F9"/>
    <w:rsid w:val="00C74F47"/>
    <w:rsid w:val="00C81B23"/>
    <w:rsid w:val="00C82017"/>
    <w:rsid w:val="00C851E3"/>
    <w:rsid w:val="00C91A49"/>
    <w:rsid w:val="00C91FDB"/>
    <w:rsid w:val="00C97526"/>
    <w:rsid w:val="00CA11F6"/>
    <w:rsid w:val="00CA303B"/>
    <w:rsid w:val="00CA473E"/>
    <w:rsid w:val="00CC4451"/>
    <w:rsid w:val="00CD0FB1"/>
    <w:rsid w:val="00CD3555"/>
    <w:rsid w:val="00CE1CB1"/>
    <w:rsid w:val="00CE4192"/>
    <w:rsid w:val="00D10AC6"/>
    <w:rsid w:val="00D24B18"/>
    <w:rsid w:val="00D25180"/>
    <w:rsid w:val="00D2551E"/>
    <w:rsid w:val="00D3737B"/>
    <w:rsid w:val="00D61B4F"/>
    <w:rsid w:val="00D65855"/>
    <w:rsid w:val="00D709AE"/>
    <w:rsid w:val="00D74D6A"/>
    <w:rsid w:val="00D818AB"/>
    <w:rsid w:val="00D8301E"/>
    <w:rsid w:val="00D850A4"/>
    <w:rsid w:val="00D8594D"/>
    <w:rsid w:val="00D918A5"/>
    <w:rsid w:val="00D97EAB"/>
    <w:rsid w:val="00DA3E99"/>
    <w:rsid w:val="00DA69FB"/>
    <w:rsid w:val="00DA6D8C"/>
    <w:rsid w:val="00DA7DB6"/>
    <w:rsid w:val="00DB28CC"/>
    <w:rsid w:val="00DB5FD4"/>
    <w:rsid w:val="00DE1561"/>
    <w:rsid w:val="00DE27AA"/>
    <w:rsid w:val="00DF08A2"/>
    <w:rsid w:val="00DF30D9"/>
    <w:rsid w:val="00DF6EFA"/>
    <w:rsid w:val="00DF7CA3"/>
    <w:rsid w:val="00DF7E08"/>
    <w:rsid w:val="00E00000"/>
    <w:rsid w:val="00E00DDF"/>
    <w:rsid w:val="00E01804"/>
    <w:rsid w:val="00E05600"/>
    <w:rsid w:val="00E11889"/>
    <w:rsid w:val="00E1634E"/>
    <w:rsid w:val="00E17E60"/>
    <w:rsid w:val="00E21ADD"/>
    <w:rsid w:val="00E25CF5"/>
    <w:rsid w:val="00E2763C"/>
    <w:rsid w:val="00E34263"/>
    <w:rsid w:val="00E352F3"/>
    <w:rsid w:val="00E4503C"/>
    <w:rsid w:val="00E56708"/>
    <w:rsid w:val="00E613B3"/>
    <w:rsid w:val="00E61A0C"/>
    <w:rsid w:val="00E64F83"/>
    <w:rsid w:val="00E66ABD"/>
    <w:rsid w:val="00E726F6"/>
    <w:rsid w:val="00E74858"/>
    <w:rsid w:val="00E853B2"/>
    <w:rsid w:val="00E85522"/>
    <w:rsid w:val="00E940FA"/>
    <w:rsid w:val="00E94CDE"/>
    <w:rsid w:val="00E95E9E"/>
    <w:rsid w:val="00EA4751"/>
    <w:rsid w:val="00EA519F"/>
    <w:rsid w:val="00EA5297"/>
    <w:rsid w:val="00EB02B0"/>
    <w:rsid w:val="00EB2D7B"/>
    <w:rsid w:val="00EB42D7"/>
    <w:rsid w:val="00EB5656"/>
    <w:rsid w:val="00EC54B2"/>
    <w:rsid w:val="00EC6781"/>
    <w:rsid w:val="00EC7029"/>
    <w:rsid w:val="00EC7BD7"/>
    <w:rsid w:val="00EE397B"/>
    <w:rsid w:val="00EF6423"/>
    <w:rsid w:val="00F007E8"/>
    <w:rsid w:val="00F0670B"/>
    <w:rsid w:val="00F120AC"/>
    <w:rsid w:val="00F2112C"/>
    <w:rsid w:val="00F21ED2"/>
    <w:rsid w:val="00F2345A"/>
    <w:rsid w:val="00F30314"/>
    <w:rsid w:val="00F34EE3"/>
    <w:rsid w:val="00F44638"/>
    <w:rsid w:val="00F479C9"/>
    <w:rsid w:val="00F53F1F"/>
    <w:rsid w:val="00F54FC6"/>
    <w:rsid w:val="00F61C15"/>
    <w:rsid w:val="00F632EC"/>
    <w:rsid w:val="00F675F0"/>
    <w:rsid w:val="00F719F1"/>
    <w:rsid w:val="00F729D3"/>
    <w:rsid w:val="00F731C5"/>
    <w:rsid w:val="00F770D4"/>
    <w:rsid w:val="00F77B1E"/>
    <w:rsid w:val="00F80408"/>
    <w:rsid w:val="00F8106D"/>
    <w:rsid w:val="00F84ED3"/>
    <w:rsid w:val="00F853EF"/>
    <w:rsid w:val="00F87022"/>
    <w:rsid w:val="00F9075F"/>
    <w:rsid w:val="00F90AE6"/>
    <w:rsid w:val="00F92813"/>
    <w:rsid w:val="00F9477B"/>
    <w:rsid w:val="00F95D1B"/>
    <w:rsid w:val="00F97243"/>
    <w:rsid w:val="00FA4ABA"/>
    <w:rsid w:val="00FB7728"/>
    <w:rsid w:val="00FC2968"/>
    <w:rsid w:val="00FD2E6F"/>
    <w:rsid w:val="00FE1492"/>
    <w:rsid w:val="00FE4AF8"/>
    <w:rsid w:val="00FF07BA"/>
    <w:rsid w:val="00FF3FEA"/>
    <w:rsid w:val="00FF4E20"/>
    <w:rsid w:val="00FF76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9E82C8"/>
  <w14:defaultImageDpi w14:val="0"/>
  <w15:docId w15:val="{DE14FD0F-31D8-4B4C-B9F6-C107E501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DD8"/>
    <w:pPr>
      <w:spacing w:after="240" w:line="240" w:lineRule="auto"/>
    </w:pPr>
    <w:rPr>
      <w:rFonts w:ascii="Calibri" w:hAnsi="Calibri"/>
      <w:sz w:val="24"/>
      <w:szCs w:val="24"/>
      <w:lang w:eastAsia="en-US"/>
    </w:rPr>
  </w:style>
  <w:style w:type="paragraph" w:styleId="Heading1">
    <w:name w:val="heading 1"/>
    <w:basedOn w:val="Normal"/>
    <w:next w:val="Normal"/>
    <w:link w:val="Heading1Char"/>
    <w:uiPriority w:val="9"/>
    <w:qFormat/>
    <w:rsid w:val="00C97526"/>
    <w:pPr>
      <w:keepNext/>
      <w:spacing w:after="120"/>
      <w:outlineLvl w:val="0"/>
    </w:pPr>
    <w:rPr>
      <w:rFonts w:cs="Arial"/>
      <w:b/>
      <w:bCs/>
      <w:color w:val="000000"/>
      <w:kern w:val="32"/>
      <w:sz w:val="36"/>
      <w:szCs w:val="32"/>
    </w:rPr>
  </w:style>
  <w:style w:type="paragraph" w:styleId="Heading2">
    <w:name w:val="heading 2"/>
    <w:basedOn w:val="Normal"/>
    <w:next w:val="Normal"/>
    <w:link w:val="Heading2Char"/>
    <w:uiPriority w:val="9"/>
    <w:qFormat/>
    <w:rsid w:val="005F7149"/>
    <w:pPr>
      <w:keepNext/>
      <w:outlineLvl w:val="1"/>
    </w:pPr>
    <w:rPr>
      <w:rFonts w:cs="Arial"/>
      <w:b/>
      <w:bCs/>
      <w:szCs w:val="28"/>
      <w:u w:color="808080"/>
    </w:rPr>
  </w:style>
  <w:style w:type="paragraph" w:styleId="Heading3">
    <w:name w:val="heading 3"/>
    <w:basedOn w:val="Normal"/>
    <w:next w:val="Normal"/>
    <w:link w:val="Heading3Char"/>
    <w:uiPriority w:val="99"/>
    <w:qFormat/>
    <w:rsid w:val="00A94DDC"/>
    <w:pPr>
      <w:spacing w:after="60"/>
      <w:outlineLvl w:val="2"/>
    </w:pPr>
    <w:rPr>
      <w:b/>
      <w:bCs/>
      <w:color w:val="365F91" w:themeColor="accent1" w:themeShade="BF"/>
      <w:sz w:val="28"/>
      <w:szCs w:val="28"/>
    </w:rPr>
  </w:style>
  <w:style w:type="paragraph" w:styleId="Heading4">
    <w:name w:val="heading 4"/>
    <w:basedOn w:val="Normal"/>
    <w:next w:val="Normal"/>
    <w:link w:val="Heading4Char"/>
    <w:uiPriority w:val="99"/>
    <w:qFormat/>
    <w:rsid w:val="0084230C"/>
    <w:pPr>
      <w:spacing w:after="60"/>
      <w:outlineLvl w:val="3"/>
    </w:pPr>
    <w:rPr>
      <w:b/>
      <w:bCs/>
    </w:rPr>
  </w:style>
  <w:style w:type="paragraph" w:styleId="Heading5">
    <w:name w:val="heading 5"/>
    <w:basedOn w:val="Normal"/>
    <w:next w:val="Normal"/>
    <w:link w:val="Heading5Char"/>
    <w:uiPriority w:val="99"/>
    <w:qFormat/>
    <w:rsid w:val="00CA473E"/>
    <w:pPr>
      <w:spacing w:before="240" w:after="60"/>
      <w:outlineLvl w:val="4"/>
    </w:pPr>
    <w:rPr>
      <w:rFonts w:ascii="Trebuchet MS" w:hAnsi="Trebuchet MS"/>
      <w:b/>
      <w:bCs/>
      <w:iCs/>
      <w:szCs w:val="26"/>
    </w:rPr>
  </w:style>
  <w:style w:type="paragraph" w:styleId="Heading6">
    <w:name w:val="heading 6"/>
    <w:basedOn w:val="Normal"/>
    <w:next w:val="Normal"/>
    <w:link w:val="Heading6Char"/>
    <w:uiPriority w:val="99"/>
    <w:qFormat/>
    <w:pPr>
      <w:keepNext/>
      <w:outlineLvl w:val="5"/>
    </w:pPr>
    <w:rPr>
      <w:rFonts w:ascii="Arial" w:hAnsi="Arial"/>
      <w:b/>
      <w:bCs/>
      <w:iCs/>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97526"/>
    <w:rPr>
      <w:rFonts w:ascii="Calibri" w:hAnsi="Calibri" w:cs="Arial"/>
      <w:b/>
      <w:bCs/>
      <w:color w:val="000000"/>
      <w:kern w:val="32"/>
      <w:sz w:val="36"/>
      <w:szCs w:val="32"/>
      <w:lang w:eastAsia="en-US"/>
    </w:rPr>
  </w:style>
  <w:style w:type="character" w:customStyle="1" w:styleId="Heading2Char">
    <w:name w:val="Heading 2 Char"/>
    <w:basedOn w:val="DefaultParagraphFont"/>
    <w:link w:val="Heading2"/>
    <w:uiPriority w:val="9"/>
    <w:locked/>
    <w:rsid w:val="005F7149"/>
    <w:rPr>
      <w:rFonts w:ascii="Calibri" w:hAnsi="Calibri" w:cs="Arial"/>
      <w:b/>
      <w:bCs/>
      <w:sz w:val="24"/>
      <w:szCs w:val="28"/>
      <w:u w:color="808080"/>
      <w:lang w:eastAsia="en-US"/>
    </w:rPr>
  </w:style>
  <w:style w:type="character" w:customStyle="1" w:styleId="Heading3Char">
    <w:name w:val="Heading 3 Char"/>
    <w:basedOn w:val="DefaultParagraphFont"/>
    <w:link w:val="Heading3"/>
    <w:uiPriority w:val="99"/>
    <w:locked/>
    <w:rsid w:val="00A94DDC"/>
    <w:rPr>
      <w:rFonts w:ascii="Calibri" w:hAnsi="Calibri"/>
      <w:b/>
      <w:bCs/>
      <w:color w:val="365F91" w:themeColor="accent1" w:themeShade="BF"/>
      <w:sz w:val="28"/>
      <w:szCs w:val="28"/>
      <w:lang w:eastAsia="en-US"/>
    </w:rPr>
  </w:style>
  <w:style w:type="character" w:customStyle="1" w:styleId="Heading4Char">
    <w:name w:val="Heading 4 Char"/>
    <w:basedOn w:val="DefaultParagraphFont"/>
    <w:link w:val="Heading4"/>
    <w:uiPriority w:val="99"/>
    <w:locked/>
    <w:rsid w:val="0084230C"/>
    <w:rPr>
      <w:rFonts w:ascii="Calibri" w:hAnsi="Calibri"/>
      <w:b/>
      <w:bCs/>
      <w:sz w:val="24"/>
      <w:szCs w:val="24"/>
      <w:lang w:eastAsia="en-US"/>
    </w:rPr>
  </w:style>
  <w:style w:type="character" w:customStyle="1" w:styleId="Heading5Char">
    <w:name w:val="Heading 5 Char"/>
    <w:basedOn w:val="DefaultParagraphFont"/>
    <w:link w:val="Heading5"/>
    <w:uiPriority w:val="99"/>
    <w:locked/>
    <w:rsid w:val="00CA473E"/>
    <w:rPr>
      <w:rFonts w:ascii="Trebuchet MS" w:hAnsi="Trebuchet MS" w:cs="Times New Roman"/>
      <w:b/>
      <w:bCs/>
      <w:iCs/>
      <w:sz w:val="26"/>
      <w:szCs w:val="26"/>
      <w:lang w:val="en-CA" w:eastAsia="en-US" w:bidi="ar-SA"/>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paragraph" w:customStyle="1" w:styleId="Points">
    <w:name w:val="Points"/>
    <w:basedOn w:val="Normal"/>
    <w:uiPriority w:val="99"/>
    <w:pPr>
      <w:numPr>
        <w:numId w:val="13"/>
      </w:numPr>
      <w:spacing w:after="60"/>
    </w:pPr>
  </w:style>
  <w:style w:type="paragraph" w:styleId="BodyText">
    <w:name w:val="Body Text"/>
    <w:basedOn w:val="Normal"/>
    <w:link w:val="BodyTextChar"/>
    <w:uiPriority w:val="99"/>
    <w:rPr>
      <w:rFonts w:ascii="Arial" w:hAnsi="Arial" w:cs="Arial"/>
      <w:sz w:val="18"/>
    </w:rPr>
  </w:style>
  <w:style w:type="character" w:customStyle="1" w:styleId="BodyTextChar">
    <w:name w:val="Body Text Char"/>
    <w:basedOn w:val="DefaultParagraphFont"/>
    <w:link w:val="BodyText"/>
    <w:uiPriority w:val="99"/>
    <w:semiHidden/>
    <w:locked/>
    <w:rPr>
      <w:rFonts w:ascii="Verdana" w:hAnsi="Verdana" w:cs="Times New Roman"/>
      <w:sz w:val="24"/>
      <w:szCs w:val="24"/>
      <w:lang w:val="x-none" w:eastAsia="en-US"/>
    </w:rPr>
  </w:style>
  <w:style w:type="paragraph" w:customStyle="1" w:styleId="Style1">
    <w:name w:val="Style1"/>
    <w:basedOn w:val="Heading5"/>
    <w:uiPriority w:val="99"/>
    <w:rPr>
      <w:i/>
    </w:rPr>
  </w:style>
  <w:style w:type="paragraph" w:customStyle="1" w:styleId="TCListStyles">
    <w:name w:val="TC List Styles"/>
    <w:basedOn w:val="ListNumber2"/>
    <w:uiPriority w:val="99"/>
    <w:rsid w:val="0033027E"/>
    <w:pPr>
      <w:numPr>
        <w:numId w:val="14"/>
      </w:numPr>
    </w:pPr>
    <w:rPr>
      <w:sz w:val="16"/>
    </w:rPr>
  </w:style>
  <w:style w:type="paragraph" w:styleId="ListNumber2">
    <w:name w:val="List Number 2"/>
    <w:basedOn w:val="Normal"/>
    <w:uiPriority w:val="99"/>
    <w:pPr>
      <w:numPr>
        <w:numId w:val="1"/>
      </w:numPr>
    </w:pPr>
  </w:style>
  <w:style w:type="paragraph" w:customStyle="1" w:styleId="Style2">
    <w:name w:val="Style2"/>
    <w:basedOn w:val="ListNumber3"/>
    <w:next w:val="Normal"/>
    <w:uiPriority w:val="99"/>
    <w:pPr>
      <w:numPr>
        <w:numId w:val="15"/>
      </w:numPr>
      <w:tabs>
        <w:tab w:val="num" w:pos="926"/>
      </w:tabs>
    </w:pPr>
    <w:rPr>
      <w:lang w:val="en-US"/>
    </w:rPr>
  </w:style>
  <w:style w:type="paragraph" w:styleId="ListNumber3">
    <w:name w:val="List Number 3"/>
    <w:basedOn w:val="Normal"/>
    <w:uiPriority w:val="99"/>
    <w:pPr>
      <w:numPr>
        <w:numId w:val="4"/>
      </w:numPr>
      <w:tabs>
        <w:tab w:val="num" w:pos="643"/>
      </w:tabs>
    </w:pPr>
  </w:style>
  <w:style w:type="paragraph" w:customStyle="1" w:styleId="Address">
    <w:name w:val="Address"/>
    <w:basedOn w:val="Normal"/>
    <w:next w:val="Normal"/>
    <w:uiPriority w:val="99"/>
    <w:pPr>
      <w:ind w:left="360"/>
    </w:pPr>
  </w:style>
  <w:style w:type="paragraph" w:customStyle="1" w:styleId="AttentionBox">
    <w:name w:val="Attention Box"/>
    <w:basedOn w:val="Normal"/>
    <w:next w:val="Normal"/>
    <w:link w:val="AttentionBoxChar"/>
    <w:uiPriority w:val="99"/>
    <w:rsid w:val="00F9477B"/>
    <w:pPr>
      <w:pBdr>
        <w:top w:val="dotted" w:sz="4" w:space="1" w:color="993300"/>
        <w:left w:val="dotted" w:sz="4" w:space="4" w:color="993300"/>
        <w:bottom w:val="dotted" w:sz="4" w:space="1" w:color="993300"/>
        <w:right w:val="dotted" w:sz="4" w:space="4" w:color="993300"/>
      </w:pBdr>
      <w:shd w:val="clear" w:color="auto" w:fill="FFFF99"/>
    </w:pPr>
    <w:rPr>
      <w:sz w:val="18"/>
      <w:szCs w:val="16"/>
    </w:rPr>
  </w:style>
  <w:style w:type="paragraph" w:customStyle="1" w:styleId="NumberedList">
    <w:name w:val="Numbered List"/>
    <w:basedOn w:val="Style2"/>
    <w:uiPriority w:val="99"/>
  </w:style>
  <w:style w:type="paragraph" w:styleId="Footer">
    <w:name w:val="footer"/>
    <w:basedOn w:val="Normal"/>
    <w:link w:val="FooterChar"/>
    <w:uiPriority w:val="99"/>
    <w:pPr>
      <w:tabs>
        <w:tab w:val="center" w:pos="4320"/>
        <w:tab w:val="right" w:pos="8640"/>
      </w:tabs>
    </w:pPr>
    <w:rPr>
      <w:rFonts w:ascii="Arial" w:hAnsi="Arial"/>
      <w:color w:val="000000"/>
      <w:szCs w:val="20"/>
    </w:rPr>
  </w:style>
  <w:style w:type="character" w:customStyle="1" w:styleId="FooterChar">
    <w:name w:val="Footer Char"/>
    <w:basedOn w:val="DefaultParagraphFont"/>
    <w:link w:val="Footer"/>
    <w:uiPriority w:val="99"/>
    <w:locked/>
    <w:rPr>
      <w:rFonts w:ascii="Verdana" w:hAnsi="Verdana" w:cs="Times New Roman"/>
      <w:sz w:val="24"/>
      <w:szCs w:val="24"/>
      <w:lang w:val="x-none" w:eastAsia="en-US"/>
    </w:rPr>
  </w:style>
  <w:style w:type="character" w:styleId="Hyperlink">
    <w:name w:val="Hyperlink"/>
    <w:basedOn w:val="DefaultParagraphFont"/>
    <w:uiPriority w:val="99"/>
    <w:rsid w:val="00094727"/>
    <w:rPr>
      <w:rFonts w:ascii="Verdana" w:hAnsi="Verdana" w:cs="Times New Roman"/>
      <w:color w:val="0000FF"/>
      <w:u w:val="single"/>
    </w:rPr>
  </w:style>
  <w:style w:type="paragraph" w:styleId="Header">
    <w:name w:val="header"/>
    <w:basedOn w:val="Normal"/>
    <w:link w:val="HeaderChar"/>
    <w:uiPriority w:val="99"/>
    <w:rsid w:val="000C7217"/>
    <w:pPr>
      <w:tabs>
        <w:tab w:val="center" w:pos="4320"/>
        <w:tab w:val="right" w:pos="8640"/>
      </w:tabs>
    </w:pPr>
  </w:style>
  <w:style w:type="character" w:customStyle="1" w:styleId="HeaderChar">
    <w:name w:val="Header Char"/>
    <w:basedOn w:val="DefaultParagraphFont"/>
    <w:link w:val="Header"/>
    <w:uiPriority w:val="99"/>
    <w:locked/>
    <w:rPr>
      <w:rFonts w:ascii="Verdana" w:hAnsi="Verdana" w:cs="Times New Roman"/>
      <w:sz w:val="24"/>
      <w:szCs w:val="24"/>
      <w:lang w:val="x-none" w:eastAsia="en-US"/>
    </w:rPr>
  </w:style>
  <w:style w:type="character" w:customStyle="1" w:styleId="AttentionBoxChar">
    <w:name w:val="Attention Box Char"/>
    <w:basedOn w:val="DefaultParagraphFont"/>
    <w:link w:val="AttentionBox"/>
    <w:uiPriority w:val="99"/>
    <w:locked/>
    <w:rsid w:val="00F9477B"/>
    <w:rPr>
      <w:rFonts w:ascii="Verdana" w:hAnsi="Verdana" w:cs="Times New Roman"/>
      <w:sz w:val="16"/>
      <w:szCs w:val="16"/>
      <w:lang w:val="en-CA" w:eastAsia="en-US" w:bidi="ar-SA"/>
    </w:rPr>
  </w:style>
  <w:style w:type="character" w:customStyle="1" w:styleId="Details">
    <w:name w:val="Details"/>
    <w:basedOn w:val="DefaultParagraphFont"/>
    <w:uiPriority w:val="99"/>
    <w:rsid w:val="0073103E"/>
    <w:rPr>
      <w:rFonts w:cs="Times New Roman"/>
      <w:color w:val="808080"/>
      <w:sz w:val="18"/>
    </w:rPr>
  </w:style>
  <w:style w:type="paragraph" w:customStyle="1" w:styleId="BlockQuote">
    <w:name w:val="Block Quote"/>
    <w:basedOn w:val="Normal"/>
    <w:uiPriority w:val="99"/>
    <w:rsid w:val="009B017A"/>
    <w:pPr>
      <w:ind w:left="360" w:right="360"/>
    </w:pPr>
    <w:rPr>
      <w:szCs w:val="20"/>
    </w:rPr>
  </w:style>
  <w:style w:type="paragraph" w:customStyle="1" w:styleId="Cite">
    <w:name w:val="Cite"/>
    <w:basedOn w:val="Normal"/>
    <w:uiPriority w:val="99"/>
    <w:rsid w:val="009B017A"/>
    <w:pPr>
      <w:ind w:left="360" w:right="360"/>
      <w:jc w:val="right"/>
    </w:pPr>
    <w:rPr>
      <w:i/>
      <w:iCs/>
      <w:sz w:val="18"/>
      <w:szCs w:val="20"/>
    </w:rPr>
  </w:style>
  <w:style w:type="character" w:styleId="PageNumber">
    <w:name w:val="page number"/>
    <w:basedOn w:val="DefaultParagraphFont"/>
    <w:uiPriority w:val="99"/>
    <w:rsid w:val="00871BE1"/>
    <w:rPr>
      <w:rFonts w:cs="Times New Roman"/>
    </w:rPr>
  </w:style>
  <w:style w:type="paragraph" w:styleId="PlainText">
    <w:name w:val="Plain Text"/>
    <w:basedOn w:val="Normal"/>
    <w:link w:val="PlainTextChar"/>
    <w:uiPriority w:val="99"/>
    <w:unhideWhenUsed/>
    <w:rsid w:val="00AF4DE1"/>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F4DE1"/>
    <w:rPr>
      <w:rFonts w:ascii="Consolas" w:eastAsiaTheme="minorHAnsi" w:hAnsi="Consolas" w:cstheme="minorBidi"/>
      <w:sz w:val="21"/>
      <w:szCs w:val="21"/>
      <w:lang w:eastAsia="en-US"/>
    </w:rPr>
  </w:style>
  <w:style w:type="paragraph" w:styleId="ListParagraph">
    <w:name w:val="List Paragraph"/>
    <w:basedOn w:val="Normal"/>
    <w:uiPriority w:val="34"/>
    <w:qFormat/>
    <w:rsid w:val="00B85860"/>
    <w:pPr>
      <w:ind w:left="720"/>
      <w:contextualSpacing/>
    </w:pPr>
  </w:style>
  <w:style w:type="character" w:styleId="UnresolvedMention">
    <w:name w:val="Unresolved Mention"/>
    <w:basedOn w:val="DefaultParagraphFont"/>
    <w:uiPriority w:val="99"/>
    <w:semiHidden/>
    <w:unhideWhenUsed/>
    <w:rsid w:val="001532A7"/>
    <w:rPr>
      <w:color w:val="605E5C"/>
      <w:shd w:val="clear" w:color="auto" w:fill="E1DFDD"/>
    </w:rPr>
  </w:style>
  <w:style w:type="paragraph" w:styleId="BlockText">
    <w:name w:val="Block Text"/>
    <w:basedOn w:val="Normal"/>
    <w:uiPriority w:val="99"/>
    <w:rsid w:val="00F61C15"/>
    <w:pPr>
      <w:ind w:left="360" w:right="360"/>
    </w:pPr>
    <w:rPr>
      <w:rFonts w:eastAsiaTheme="minorEastAsia" w:cstheme="minorBidi"/>
      <w:iCs/>
    </w:rPr>
  </w:style>
  <w:style w:type="character" w:styleId="BookTitle">
    <w:name w:val="Book Title"/>
    <w:basedOn w:val="DefaultParagraphFont"/>
    <w:uiPriority w:val="33"/>
    <w:qFormat/>
    <w:rsid w:val="00AE287D"/>
    <w:rPr>
      <w:b/>
      <w:bCs/>
      <w:i/>
      <w:iCs/>
      <w:spacing w:val="5"/>
    </w:rPr>
  </w:style>
  <w:style w:type="paragraph" w:styleId="BodyTextIndent">
    <w:name w:val="Body Text Indent"/>
    <w:basedOn w:val="Normal"/>
    <w:link w:val="BodyTextIndentChar"/>
    <w:uiPriority w:val="99"/>
    <w:rsid w:val="00B54AA4"/>
    <w:pPr>
      <w:spacing w:after="120"/>
      <w:ind w:left="360"/>
    </w:pPr>
  </w:style>
  <w:style w:type="character" w:customStyle="1" w:styleId="BodyTextIndentChar">
    <w:name w:val="Body Text Indent Char"/>
    <w:basedOn w:val="DefaultParagraphFont"/>
    <w:link w:val="BodyTextIndent"/>
    <w:uiPriority w:val="99"/>
    <w:rsid w:val="00B54AA4"/>
    <w:rPr>
      <w:rFonts w:ascii="Calibri" w:hAnsi="Calibri"/>
      <w:sz w:val="24"/>
      <w:szCs w:val="24"/>
      <w:lang w:eastAsia="en-US"/>
    </w:rPr>
  </w:style>
  <w:style w:type="character" w:customStyle="1" w:styleId="text">
    <w:name w:val="text"/>
    <w:basedOn w:val="DefaultParagraphFont"/>
    <w:rsid w:val="00E17E60"/>
  </w:style>
  <w:style w:type="character" w:styleId="CommentReference">
    <w:name w:val="annotation reference"/>
    <w:basedOn w:val="DefaultParagraphFont"/>
    <w:uiPriority w:val="99"/>
    <w:unhideWhenUsed/>
    <w:rsid w:val="00E17E60"/>
    <w:rPr>
      <w:sz w:val="16"/>
      <w:szCs w:val="16"/>
    </w:rPr>
  </w:style>
  <w:style w:type="paragraph" w:styleId="CommentText">
    <w:name w:val="annotation text"/>
    <w:basedOn w:val="Normal"/>
    <w:link w:val="CommentTextChar"/>
    <w:uiPriority w:val="99"/>
    <w:unhideWhenUsed/>
    <w:rsid w:val="00E17E60"/>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E17E60"/>
    <w:rPr>
      <w:rFonts w:asciiTheme="minorHAnsi" w:eastAsiaTheme="minorHAnsi" w:hAnsiTheme="minorHAnsi" w:cstheme="minorBidi"/>
      <w:kern w:val="2"/>
      <w:sz w:val="20"/>
      <w:szCs w:val="20"/>
      <w:lang w:eastAsia="en-US"/>
      <w14:ligatures w14:val="standardContextual"/>
    </w:rPr>
  </w:style>
  <w:style w:type="paragraph" w:customStyle="1" w:styleId="Body">
    <w:name w:val="Body"/>
    <w:rsid w:val="00F675F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IntenseEmphasis">
    <w:name w:val="Intense Emphasis"/>
    <w:basedOn w:val="DefaultParagraphFont"/>
    <w:uiPriority w:val="21"/>
    <w:qFormat/>
    <w:rsid w:val="00AD7C27"/>
    <w:rPr>
      <w:rFonts w:ascii="Calibri" w:hAnsi="Calibri"/>
      <w:b w:val="0"/>
      <w:i w:val="0"/>
      <w:iCs/>
      <w:color w:val="auto"/>
    </w:rPr>
  </w:style>
  <w:style w:type="paragraph" w:styleId="IntenseQuote">
    <w:name w:val="Intense Quote"/>
    <w:basedOn w:val="Normal"/>
    <w:next w:val="Normal"/>
    <w:link w:val="IntenseQuoteChar"/>
    <w:uiPriority w:val="30"/>
    <w:qFormat/>
    <w:rsid w:val="00AD7C27"/>
    <w:pPr>
      <w:pBdr>
        <w:top w:val="single" w:sz="4" w:space="10" w:color="auto"/>
        <w:bottom w:val="single" w:sz="4" w:space="10" w:color="auto"/>
      </w:pBdr>
    </w:pPr>
    <w:rPr>
      <w:iCs/>
    </w:rPr>
  </w:style>
  <w:style w:type="character" w:customStyle="1" w:styleId="IntenseQuoteChar">
    <w:name w:val="Intense Quote Char"/>
    <w:basedOn w:val="DefaultParagraphFont"/>
    <w:link w:val="IntenseQuote"/>
    <w:uiPriority w:val="30"/>
    <w:rsid w:val="00AD7C27"/>
    <w:rPr>
      <w:rFonts w:ascii="Calibri" w:hAnsi="Calibr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453980">
      <w:marLeft w:val="0"/>
      <w:marRight w:val="0"/>
      <w:marTop w:val="0"/>
      <w:marBottom w:val="0"/>
      <w:divBdr>
        <w:top w:val="none" w:sz="0" w:space="0" w:color="auto"/>
        <w:left w:val="none" w:sz="0" w:space="0" w:color="auto"/>
        <w:bottom w:val="none" w:sz="0" w:space="0" w:color="auto"/>
        <w:right w:val="none" w:sz="0" w:space="0" w:color="auto"/>
      </w:divBdr>
    </w:div>
    <w:div w:id="476453981">
      <w:marLeft w:val="0"/>
      <w:marRight w:val="0"/>
      <w:marTop w:val="0"/>
      <w:marBottom w:val="0"/>
      <w:divBdr>
        <w:top w:val="none" w:sz="0" w:space="0" w:color="auto"/>
        <w:left w:val="none" w:sz="0" w:space="0" w:color="auto"/>
        <w:bottom w:val="none" w:sz="0" w:space="0" w:color="auto"/>
        <w:right w:val="none" w:sz="0" w:space="0" w:color="auto"/>
      </w:divBdr>
    </w:div>
    <w:div w:id="476453982">
      <w:marLeft w:val="0"/>
      <w:marRight w:val="0"/>
      <w:marTop w:val="0"/>
      <w:marBottom w:val="0"/>
      <w:divBdr>
        <w:top w:val="none" w:sz="0" w:space="0" w:color="auto"/>
        <w:left w:val="none" w:sz="0" w:space="0" w:color="auto"/>
        <w:bottom w:val="none" w:sz="0" w:space="0" w:color="auto"/>
        <w:right w:val="none" w:sz="0" w:space="0" w:color="auto"/>
      </w:divBdr>
    </w:div>
    <w:div w:id="476453987">
      <w:marLeft w:val="0"/>
      <w:marRight w:val="0"/>
      <w:marTop w:val="0"/>
      <w:marBottom w:val="0"/>
      <w:divBdr>
        <w:top w:val="none" w:sz="0" w:space="0" w:color="auto"/>
        <w:left w:val="none" w:sz="0" w:space="0" w:color="auto"/>
        <w:bottom w:val="none" w:sz="0" w:space="0" w:color="auto"/>
        <w:right w:val="none" w:sz="0" w:space="0" w:color="auto"/>
      </w:divBdr>
      <w:divsChild>
        <w:div w:id="476453983">
          <w:marLeft w:val="0"/>
          <w:marRight w:val="0"/>
          <w:marTop w:val="0"/>
          <w:marBottom w:val="0"/>
          <w:divBdr>
            <w:top w:val="none" w:sz="0" w:space="0" w:color="auto"/>
            <w:left w:val="none" w:sz="0" w:space="0" w:color="auto"/>
            <w:bottom w:val="none" w:sz="0" w:space="0" w:color="auto"/>
            <w:right w:val="none" w:sz="0" w:space="0" w:color="auto"/>
          </w:divBdr>
          <w:divsChild>
            <w:div w:id="476453984">
              <w:marLeft w:val="0"/>
              <w:marRight w:val="1080"/>
              <w:marTop w:val="0"/>
              <w:marBottom w:val="0"/>
              <w:divBdr>
                <w:top w:val="none" w:sz="0" w:space="0" w:color="auto"/>
                <w:left w:val="single" w:sz="6" w:space="0" w:color="auto"/>
                <w:bottom w:val="none" w:sz="0" w:space="0" w:color="auto"/>
                <w:right w:val="none" w:sz="0" w:space="0" w:color="auto"/>
              </w:divBdr>
            </w:div>
          </w:divsChild>
        </w:div>
        <w:div w:id="476453985">
          <w:marLeft w:val="0"/>
          <w:marRight w:val="0"/>
          <w:marTop w:val="0"/>
          <w:marBottom w:val="0"/>
          <w:divBdr>
            <w:top w:val="none" w:sz="0" w:space="0" w:color="auto"/>
            <w:left w:val="none" w:sz="0" w:space="0" w:color="auto"/>
            <w:bottom w:val="none" w:sz="0" w:space="0" w:color="auto"/>
            <w:right w:val="none" w:sz="0" w:space="0" w:color="auto"/>
          </w:divBdr>
          <w:divsChild>
            <w:div w:id="476453988">
              <w:marLeft w:val="0"/>
              <w:marRight w:val="1080"/>
              <w:marTop w:val="0"/>
              <w:marBottom w:val="0"/>
              <w:divBdr>
                <w:top w:val="none" w:sz="0" w:space="0" w:color="auto"/>
                <w:left w:val="single" w:sz="6" w:space="0" w:color="auto"/>
                <w:bottom w:val="none" w:sz="0" w:space="0" w:color="auto"/>
                <w:right w:val="none" w:sz="0" w:space="0" w:color="auto"/>
              </w:divBdr>
            </w:div>
          </w:divsChild>
        </w:div>
        <w:div w:id="476453989">
          <w:marLeft w:val="0"/>
          <w:marRight w:val="0"/>
          <w:marTop w:val="0"/>
          <w:marBottom w:val="0"/>
          <w:divBdr>
            <w:top w:val="none" w:sz="0" w:space="0" w:color="auto"/>
            <w:left w:val="none" w:sz="0" w:space="0" w:color="auto"/>
            <w:bottom w:val="none" w:sz="0" w:space="0" w:color="auto"/>
            <w:right w:val="none" w:sz="0" w:space="0" w:color="auto"/>
          </w:divBdr>
          <w:divsChild>
            <w:div w:id="476453986">
              <w:marLeft w:val="0"/>
              <w:marRight w:val="1080"/>
              <w:marTop w:val="0"/>
              <w:marBottom w:val="0"/>
              <w:divBdr>
                <w:top w:val="none" w:sz="0" w:space="0" w:color="auto"/>
                <w:left w:val="single" w:sz="6" w:space="0" w:color="auto"/>
                <w:bottom w:val="none" w:sz="0" w:space="0" w:color="auto"/>
                <w:right w:val="none" w:sz="0" w:space="0" w:color="auto"/>
              </w:divBdr>
            </w:div>
          </w:divsChild>
        </w:div>
      </w:divsChild>
    </w:div>
    <w:div w:id="476453990">
      <w:marLeft w:val="0"/>
      <w:marRight w:val="0"/>
      <w:marTop w:val="0"/>
      <w:marBottom w:val="0"/>
      <w:divBdr>
        <w:top w:val="none" w:sz="0" w:space="0" w:color="auto"/>
        <w:left w:val="none" w:sz="0" w:space="0" w:color="auto"/>
        <w:bottom w:val="none" w:sz="0" w:space="0" w:color="auto"/>
        <w:right w:val="none" w:sz="0" w:space="0" w:color="auto"/>
      </w:divBdr>
    </w:div>
    <w:div w:id="476453992">
      <w:marLeft w:val="0"/>
      <w:marRight w:val="0"/>
      <w:marTop w:val="0"/>
      <w:marBottom w:val="0"/>
      <w:divBdr>
        <w:top w:val="none" w:sz="0" w:space="0" w:color="auto"/>
        <w:left w:val="none" w:sz="0" w:space="0" w:color="auto"/>
        <w:bottom w:val="none" w:sz="0" w:space="0" w:color="auto"/>
        <w:right w:val="none" w:sz="0" w:space="0" w:color="auto"/>
      </w:divBdr>
      <w:divsChild>
        <w:div w:id="476454009">
          <w:marLeft w:val="0"/>
          <w:marRight w:val="0"/>
          <w:marTop w:val="0"/>
          <w:marBottom w:val="0"/>
          <w:divBdr>
            <w:top w:val="none" w:sz="0" w:space="0" w:color="auto"/>
            <w:left w:val="none" w:sz="0" w:space="0" w:color="auto"/>
            <w:bottom w:val="none" w:sz="0" w:space="0" w:color="auto"/>
            <w:right w:val="none" w:sz="0" w:space="0" w:color="auto"/>
          </w:divBdr>
          <w:divsChild>
            <w:div w:id="476453999">
              <w:marLeft w:val="0"/>
              <w:marRight w:val="0"/>
              <w:marTop w:val="0"/>
              <w:marBottom w:val="0"/>
              <w:divBdr>
                <w:top w:val="none" w:sz="0" w:space="0" w:color="auto"/>
                <w:left w:val="none" w:sz="0" w:space="0" w:color="auto"/>
                <w:bottom w:val="none" w:sz="0" w:space="0" w:color="auto"/>
                <w:right w:val="none" w:sz="0" w:space="0" w:color="auto"/>
              </w:divBdr>
              <w:divsChild>
                <w:div w:id="476454012">
                  <w:marLeft w:val="0"/>
                  <w:marRight w:val="0"/>
                  <w:marTop w:val="0"/>
                  <w:marBottom w:val="0"/>
                  <w:divBdr>
                    <w:top w:val="none" w:sz="0" w:space="0" w:color="auto"/>
                    <w:left w:val="none" w:sz="0" w:space="0" w:color="auto"/>
                    <w:bottom w:val="none" w:sz="0" w:space="0" w:color="auto"/>
                    <w:right w:val="none" w:sz="0" w:space="0" w:color="auto"/>
                  </w:divBdr>
                  <w:divsChild>
                    <w:div w:id="476454002">
                      <w:marLeft w:val="0"/>
                      <w:marRight w:val="0"/>
                      <w:marTop w:val="0"/>
                      <w:marBottom w:val="0"/>
                      <w:divBdr>
                        <w:top w:val="none" w:sz="0" w:space="0" w:color="auto"/>
                        <w:left w:val="none" w:sz="0" w:space="0" w:color="auto"/>
                        <w:bottom w:val="none" w:sz="0" w:space="0" w:color="auto"/>
                        <w:right w:val="none" w:sz="0" w:space="0" w:color="auto"/>
                      </w:divBdr>
                      <w:divsChild>
                        <w:div w:id="4764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454000">
      <w:marLeft w:val="0"/>
      <w:marRight w:val="0"/>
      <w:marTop w:val="0"/>
      <w:marBottom w:val="0"/>
      <w:divBdr>
        <w:top w:val="none" w:sz="0" w:space="0" w:color="auto"/>
        <w:left w:val="none" w:sz="0" w:space="0" w:color="auto"/>
        <w:bottom w:val="none" w:sz="0" w:space="0" w:color="auto"/>
        <w:right w:val="none" w:sz="0" w:space="0" w:color="auto"/>
      </w:divBdr>
      <w:divsChild>
        <w:div w:id="476454036">
          <w:marLeft w:val="0"/>
          <w:marRight w:val="0"/>
          <w:marTop w:val="0"/>
          <w:marBottom w:val="0"/>
          <w:divBdr>
            <w:top w:val="none" w:sz="0" w:space="0" w:color="auto"/>
            <w:left w:val="none" w:sz="0" w:space="0" w:color="auto"/>
            <w:bottom w:val="none" w:sz="0" w:space="0" w:color="auto"/>
            <w:right w:val="none" w:sz="0" w:space="0" w:color="auto"/>
          </w:divBdr>
          <w:divsChild>
            <w:div w:id="476454011">
              <w:marLeft w:val="0"/>
              <w:marRight w:val="0"/>
              <w:marTop w:val="0"/>
              <w:marBottom w:val="0"/>
              <w:divBdr>
                <w:top w:val="none" w:sz="0" w:space="0" w:color="auto"/>
                <w:left w:val="none" w:sz="0" w:space="0" w:color="auto"/>
                <w:bottom w:val="none" w:sz="0" w:space="0" w:color="auto"/>
                <w:right w:val="none" w:sz="0" w:space="0" w:color="auto"/>
              </w:divBdr>
              <w:divsChild>
                <w:div w:id="476454022">
                  <w:marLeft w:val="0"/>
                  <w:marRight w:val="0"/>
                  <w:marTop w:val="0"/>
                  <w:marBottom w:val="0"/>
                  <w:divBdr>
                    <w:top w:val="none" w:sz="0" w:space="0" w:color="auto"/>
                    <w:left w:val="none" w:sz="0" w:space="0" w:color="auto"/>
                    <w:bottom w:val="none" w:sz="0" w:space="0" w:color="auto"/>
                    <w:right w:val="none" w:sz="0" w:space="0" w:color="auto"/>
                  </w:divBdr>
                  <w:divsChild>
                    <w:div w:id="476453995">
                      <w:marLeft w:val="0"/>
                      <w:marRight w:val="0"/>
                      <w:marTop w:val="0"/>
                      <w:marBottom w:val="0"/>
                      <w:divBdr>
                        <w:top w:val="none" w:sz="0" w:space="0" w:color="auto"/>
                        <w:left w:val="none" w:sz="0" w:space="0" w:color="auto"/>
                        <w:bottom w:val="none" w:sz="0" w:space="0" w:color="auto"/>
                        <w:right w:val="none" w:sz="0" w:space="0" w:color="auto"/>
                      </w:divBdr>
                      <w:divsChild>
                        <w:div w:id="476453996">
                          <w:marLeft w:val="0"/>
                          <w:marRight w:val="0"/>
                          <w:marTop w:val="0"/>
                          <w:marBottom w:val="0"/>
                          <w:divBdr>
                            <w:top w:val="none" w:sz="0" w:space="0" w:color="auto"/>
                            <w:left w:val="none" w:sz="0" w:space="0" w:color="auto"/>
                            <w:bottom w:val="none" w:sz="0" w:space="0" w:color="auto"/>
                            <w:right w:val="none" w:sz="0" w:space="0" w:color="auto"/>
                          </w:divBdr>
                          <w:divsChild>
                            <w:div w:id="476454006">
                              <w:marLeft w:val="0"/>
                              <w:marRight w:val="0"/>
                              <w:marTop w:val="0"/>
                              <w:marBottom w:val="0"/>
                              <w:divBdr>
                                <w:top w:val="none" w:sz="0" w:space="0" w:color="auto"/>
                                <w:left w:val="none" w:sz="0" w:space="0" w:color="auto"/>
                                <w:bottom w:val="none" w:sz="0" w:space="0" w:color="auto"/>
                                <w:right w:val="none" w:sz="0" w:space="0" w:color="auto"/>
                              </w:divBdr>
                              <w:divsChild>
                                <w:div w:id="476453997">
                                  <w:marLeft w:val="0"/>
                                  <w:marRight w:val="0"/>
                                  <w:marTop w:val="0"/>
                                  <w:marBottom w:val="0"/>
                                  <w:divBdr>
                                    <w:top w:val="none" w:sz="0" w:space="0" w:color="auto"/>
                                    <w:left w:val="none" w:sz="0" w:space="0" w:color="auto"/>
                                    <w:bottom w:val="none" w:sz="0" w:space="0" w:color="auto"/>
                                    <w:right w:val="none" w:sz="0" w:space="0" w:color="auto"/>
                                  </w:divBdr>
                                  <w:divsChild>
                                    <w:div w:id="476454005">
                                      <w:marLeft w:val="0"/>
                                      <w:marRight w:val="0"/>
                                      <w:marTop w:val="0"/>
                                      <w:marBottom w:val="0"/>
                                      <w:divBdr>
                                        <w:top w:val="none" w:sz="0" w:space="0" w:color="auto"/>
                                        <w:left w:val="none" w:sz="0" w:space="0" w:color="auto"/>
                                        <w:bottom w:val="none" w:sz="0" w:space="0" w:color="auto"/>
                                        <w:right w:val="none" w:sz="0" w:space="0" w:color="auto"/>
                                      </w:divBdr>
                                      <w:divsChild>
                                        <w:div w:id="47645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454013">
      <w:marLeft w:val="0"/>
      <w:marRight w:val="0"/>
      <w:marTop w:val="0"/>
      <w:marBottom w:val="0"/>
      <w:divBdr>
        <w:top w:val="none" w:sz="0" w:space="0" w:color="auto"/>
        <w:left w:val="none" w:sz="0" w:space="0" w:color="auto"/>
        <w:bottom w:val="none" w:sz="0" w:space="0" w:color="auto"/>
        <w:right w:val="none" w:sz="0" w:space="0" w:color="auto"/>
      </w:divBdr>
      <w:divsChild>
        <w:div w:id="476454037">
          <w:marLeft w:val="0"/>
          <w:marRight w:val="0"/>
          <w:marTop w:val="0"/>
          <w:marBottom w:val="0"/>
          <w:divBdr>
            <w:top w:val="none" w:sz="0" w:space="0" w:color="auto"/>
            <w:left w:val="none" w:sz="0" w:space="0" w:color="auto"/>
            <w:bottom w:val="none" w:sz="0" w:space="0" w:color="auto"/>
            <w:right w:val="none" w:sz="0" w:space="0" w:color="auto"/>
          </w:divBdr>
          <w:divsChild>
            <w:div w:id="476454039">
              <w:marLeft w:val="0"/>
              <w:marRight w:val="0"/>
              <w:marTop w:val="0"/>
              <w:marBottom w:val="0"/>
              <w:divBdr>
                <w:top w:val="none" w:sz="0" w:space="0" w:color="auto"/>
                <w:left w:val="none" w:sz="0" w:space="0" w:color="auto"/>
                <w:bottom w:val="none" w:sz="0" w:space="0" w:color="auto"/>
                <w:right w:val="none" w:sz="0" w:space="0" w:color="auto"/>
              </w:divBdr>
              <w:divsChild>
                <w:div w:id="476454029">
                  <w:marLeft w:val="0"/>
                  <w:marRight w:val="0"/>
                  <w:marTop w:val="0"/>
                  <w:marBottom w:val="0"/>
                  <w:divBdr>
                    <w:top w:val="none" w:sz="0" w:space="0" w:color="auto"/>
                    <w:left w:val="none" w:sz="0" w:space="0" w:color="auto"/>
                    <w:bottom w:val="none" w:sz="0" w:space="0" w:color="auto"/>
                    <w:right w:val="none" w:sz="0" w:space="0" w:color="auto"/>
                  </w:divBdr>
                  <w:divsChild>
                    <w:div w:id="476454024">
                      <w:marLeft w:val="0"/>
                      <w:marRight w:val="0"/>
                      <w:marTop w:val="0"/>
                      <w:marBottom w:val="0"/>
                      <w:divBdr>
                        <w:top w:val="none" w:sz="0" w:space="0" w:color="auto"/>
                        <w:left w:val="none" w:sz="0" w:space="0" w:color="auto"/>
                        <w:bottom w:val="none" w:sz="0" w:space="0" w:color="auto"/>
                        <w:right w:val="none" w:sz="0" w:space="0" w:color="auto"/>
                      </w:divBdr>
                      <w:divsChild>
                        <w:div w:id="476454023">
                          <w:marLeft w:val="0"/>
                          <w:marRight w:val="0"/>
                          <w:marTop w:val="0"/>
                          <w:marBottom w:val="0"/>
                          <w:divBdr>
                            <w:top w:val="none" w:sz="0" w:space="0" w:color="auto"/>
                            <w:left w:val="none" w:sz="0" w:space="0" w:color="auto"/>
                            <w:bottom w:val="none" w:sz="0" w:space="0" w:color="auto"/>
                            <w:right w:val="none" w:sz="0" w:space="0" w:color="auto"/>
                          </w:divBdr>
                          <w:divsChild>
                            <w:div w:id="476454031">
                              <w:marLeft w:val="0"/>
                              <w:marRight w:val="0"/>
                              <w:marTop w:val="0"/>
                              <w:marBottom w:val="0"/>
                              <w:divBdr>
                                <w:top w:val="none" w:sz="0" w:space="0" w:color="auto"/>
                                <w:left w:val="none" w:sz="0" w:space="0" w:color="auto"/>
                                <w:bottom w:val="none" w:sz="0" w:space="0" w:color="auto"/>
                                <w:right w:val="none" w:sz="0" w:space="0" w:color="auto"/>
                              </w:divBdr>
                              <w:divsChild>
                                <w:div w:id="476454027">
                                  <w:marLeft w:val="0"/>
                                  <w:marRight w:val="0"/>
                                  <w:marTop w:val="0"/>
                                  <w:marBottom w:val="0"/>
                                  <w:divBdr>
                                    <w:top w:val="none" w:sz="0" w:space="0" w:color="auto"/>
                                    <w:left w:val="none" w:sz="0" w:space="0" w:color="auto"/>
                                    <w:bottom w:val="none" w:sz="0" w:space="0" w:color="auto"/>
                                    <w:right w:val="none" w:sz="0" w:space="0" w:color="auto"/>
                                  </w:divBdr>
                                  <w:divsChild>
                                    <w:div w:id="476453993">
                                      <w:marLeft w:val="0"/>
                                      <w:marRight w:val="0"/>
                                      <w:marTop w:val="0"/>
                                      <w:marBottom w:val="0"/>
                                      <w:divBdr>
                                        <w:top w:val="none" w:sz="0" w:space="0" w:color="auto"/>
                                        <w:left w:val="none" w:sz="0" w:space="0" w:color="auto"/>
                                        <w:bottom w:val="none" w:sz="0" w:space="0" w:color="auto"/>
                                        <w:right w:val="none" w:sz="0" w:space="0" w:color="auto"/>
                                      </w:divBdr>
                                      <w:divsChild>
                                        <w:div w:id="476453991">
                                          <w:marLeft w:val="0"/>
                                          <w:marRight w:val="0"/>
                                          <w:marTop w:val="0"/>
                                          <w:marBottom w:val="0"/>
                                          <w:divBdr>
                                            <w:top w:val="none" w:sz="0" w:space="0" w:color="auto"/>
                                            <w:left w:val="none" w:sz="0" w:space="0" w:color="auto"/>
                                            <w:bottom w:val="none" w:sz="0" w:space="0" w:color="auto"/>
                                            <w:right w:val="none" w:sz="0" w:space="0" w:color="auto"/>
                                          </w:divBdr>
                                          <w:divsChild>
                                            <w:div w:id="476454018">
                                              <w:marLeft w:val="0"/>
                                              <w:marRight w:val="0"/>
                                              <w:marTop w:val="0"/>
                                              <w:marBottom w:val="0"/>
                                              <w:divBdr>
                                                <w:top w:val="none" w:sz="0" w:space="0" w:color="auto"/>
                                                <w:left w:val="none" w:sz="0" w:space="0" w:color="auto"/>
                                                <w:bottom w:val="none" w:sz="0" w:space="0" w:color="auto"/>
                                                <w:right w:val="none" w:sz="0" w:space="0" w:color="auto"/>
                                              </w:divBdr>
                                              <w:divsChild>
                                                <w:div w:id="47645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454025">
      <w:marLeft w:val="0"/>
      <w:marRight w:val="0"/>
      <w:marTop w:val="0"/>
      <w:marBottom w:val="0"/>
      <w:divBdr>
        <w:top w:val="none" w:sz="0" w:space="0" w:color="auto"/>
        <w:left w:val="none" w:sz="0" w:space="0" w:color="auto"/>
        <w:bottom w:val="none" w:sz="0" w:space="0" w:color="auto"/>
        <w:right w:val="none" w:sz="0" w:space="0" w:color="auto"/>
      </w:divBdr>
      <w:divsChild>
        <w:div w:id="476454016">
          <w:marLeft w:val="0"/>
          <w:marRight w:val="0"/>
          <w:marTop w:val="0"/>
          <w:marBottom w:val="0"/>
          <w:divBdr>
            <w:top w:val="none" w:sz="0" w:space="0" w:color="auto"/>
            <w:left w:val="none" w:sz="0" w:space="0" w:color="auto"/>
            <w:bottom w:val="none" w:sz="0" w:space="0" w:color="auto"/>
            <w:right w:val="none" w:sz="0" w:space="0" w:color="auto"/>
          </w:divBdr>
          <w:divsChild>
            <w:div w:id="476454015">
              <w:marLeft w:val="0"/>
              <w:marRight w:val="0"/>
              <w:marTop w:val="0"/>
              <w:marBottom w:val="0"/>
              <w:divBdr>
                <w:top w:val="none" w:sz="0" w:space="0" w:color="auto"/>
                <w:left w:val="none" w:sz="0" w:space="0" w:color="auto"/>
                <w:bottom w:val="none" w:sz="0" w:space="0" w:color="auto"/>
                <w:right w:val="none" w:sz="0" w:space="0" w:color="auto"/>
              </w:divBdr>
              <w:divsChild>
                <w:div w:id="476454030">
                  <w:marLeft w:val="0"/>
                  <w:marRight w:val="0"/>
                  <w:marTop w:val="0"/>
                  <w:marBottom w:val="0"/>
                  <w:divBdr>
                    <w:top w:val="none" w:sz="0" w:space="0" w:color="auto"/>
                    <w:left w:val="none" w:sz="0" w:space="0" w:color="auto"/>
                    <w:bottom w:val="none" w:sz="0" w:space="0" w:color="auto"/>
                    <w:right w:val="none" w:sz="0" w:space="0" w:color="auto"/>
                  </w:divBdr>
                  <w:divsChild>
                    <w:div w:id="476454003">
                      <w:marLeft w:val="0"/>
                      <w:marRight w:val="0"/>
                      <w:marTop w:val="0"/>
                      <w:marBottom w:val="0"/>
                      <w:divBdr>
                        <w:top w:val="none" w:sz="0" w:space="0" w:color="auto"/>
                        <w:left w:val="none" w:sz="0" w:space="0" w:color="auto"/>
                        <w:bottom w:val="none" w:sz="0" w:space="0" w:color="auto"/>
                        <w:right w:val="none" w:sz="0" w:space="0" w:color="auto"/>
                      </w:divBdr>
                      <w:divsChild>
                        <w:div w:id="476453994">
                          <w:marLeft w:val="0"/>
                          <w:marRight w:val="0"/>
                          <w:marTop w:val="0"/>
                          <w:marBottom w:val="0"/>
                          <w:divBdr>
                            <w:top w:val="none" w:sz="0" w:space="0" w:color="auto"/>
                            <w:left w:val="none" w:sz="0" w:space="0" w:color="auto"/>
                            <w:bottom w:val="none" w:sz="0" w:space="0" w:color="auto"/>
                            <w:right w:val="none" w:sz="0" w:space="0" w:color="auto"/>
                          </w:divBdr>
                          <w:divsChild>
                            <w:div w:id="476454014">
                              <w:marLeft w:val="0"/>
                              <w:marRight w:val="0"/>
                              <w:marTop w:val="0"/>
                              <w:marBottom w:val="0"/>
                              <w:divBdr>
                                <w:top w:val="none" w:sz="0" w:space="0" w:color="auto"/>
                                <w:left w:val="none" w:sz="0" w:space="0" w:color="auto"/>
                                <w:bottom w:val="none" w:sz="0" w:space="0" w:color="auto"/>
                                <w:right w:val="none" w:sz="0" w:space="0" w:color="auto"/>
                              </w:divBdr>
                              <w:divsChild>
                                <w:div w:id="476454034">
                                  <w:marLeft w:val="0"/>
                                  <w:marRight w:val="0"/>
                                  <w:marTop w:val="0"/>
                                  <w:marBottom w:val="0"/>
                                  <w:divBdr>
                                    <w:top w:val="none" w:sz="0" w:space="0" w:color="auto"/>
                                    <w:left w:val="none" w:sz="0" w:space="0" w:color="auto"/>
                                    <w:bottom w:val="none" w:sz="0" w:space="0" w:color="auto"/>
                                    <w:right w:val="none" w:sz="0" w:space="0" w:color="auto"/>
                                  </w:divBdr>
                                  <w:divsChild>
                                    <w:div w:id="476454033">
                                      <w:marLeft w:val="0"/>
                                      <w:marRight w:val="0"/>
                                      <w:marTop w:val="0"/>
                                      <w:marBottom w:val="0"/>
                                      <w:divBdr>
                                        <w:top w:val="none" w:sz="0" w:space="0" w:color="auto"/>
                                        <w:left w:val="none" w:sz="0" w:space="0" w:color="auto"/>
                                        <w:bottom w:val="none" w:sz="0" w:space="0" w:color="auto"/>
                                        <w:right w:val="none" w:sz="0" w:space="0" w:color="auto"/>
                                      </w:divBdr>
                                      <w:divsChild>
                                        <w:div w:id="476454020">
                                          <w:marLeft w:val="0"/>
                                          <w:marRight w:val="0"/>
                                          <w:marTop w:val="0"/>
                                          <w:marBottom w:val="0"/>
                                          <w:divBdr>
                                            <w:top w:val="none" w:sz="0" w:space="0" w:color="auto"/>
                                            <w:left w:val="none" w:sz="0" w:space="0" w:color="auto"/>
                                            <w:bottom w:val="none" w:sz="0" w:space="0" w:color="auto"/>
                                            <w:right w:val="none" w:sz="0" w:space="0" w:color="auto"/>
                                          </w:divBdr>
                                          <w:divsChild>
                                            <w:div w:id="4764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454035">
      <w:marLeft w:val="0"/>
      <w:marRight w:val="0"/>
      <w:marTop w:val="0"/>
      <w:marBottom w:val="0"/>
      <w:divBdr>
        <w:top w:val="none" w:sz="0" w:space="0" w:color="auto"/>
        <w:left w:val="none" w:sz="0" w:space="0" w:color="auto"/>
        <w:bottom w:val="none" w:sz="0" w:space="0" w:color="auto"/>
        <w:right w:val="none" w:sz="0" w:space="0" w:color="auto"/>
      </w:divBdr>
      <w:divsChild>
        <w:div w:id="476454001">
          <w:marLeft w:val="0"/>
          <w:marRight w:val="0"/>
          <w:marTop w:val="0"/>
          <w:marBottom w:val="0"/>
          <w:divBdr>
            <w:top w:val="none" w:sz="0" w:space="0" w:color="auto"/>
            <w:left w:val="none" w:sz="0" w:space="0" w:color="auto"/>
            <w:bottom w:val="none" w:sz="0" w:space="0" w:color="auto"/>
            <w:right w:val="none" w:sz="0" w:space="0" w:color="auto"/>
          </w:divBdr>
          <w:divsChild>
            <w:div w:id="476454028">
              <w:marLeft w:val="0"/>
              <w:marRight w:val="0"/>
              <w:marTop w:val="0"/>
              <w:marBottom w:val="0"/>
              <w:divBdr>
                <w:top w:val="none" w:sz="0" w:space="0" w:color="auto"/>
                <w:left w:val="none" w:sz="0" w:space="0" w:color="auto"/>
                <w:bottom w:val="none" w:sz="0" w:space="0" w:color="auto"/>
                <w:right w:val="none" w:sz="0" w:space="0" w:color="auto"/>
              </w:divBdr>
              <w:divsChild>
                <w:div w:id="476453998">
                  <w:marLeft w:val="0"/>
                  <w:marRight w:val="0"/>
                  <w:marTop w:val="0"/>
                  <w:marBottom w:val="0"/>
                  <w:divBdr>
                    <w:top w:val="none" w:sz="0" w:space="0" w:color="auto"/>
                    <w:left w:val="none" w:sz="0" w:space="0" w:color="auto"/>
                    <w:bottom w:val="none" w:sz="0" w:space="0" w:color="auto"/>
                    <w:right w:val="none" w:sz="0" w:space="0" w:color="auto"/>
                  </w:divBdr>
                  <w:divsChild>
                    <w:div w:id="476454038">
                      <w:marLeft w:val="0"/>
                      <w:marRight w:val="0"/>
                      <w:marTop w:val="0"/>
                      <w:marBottom w:val="0"/>
                      <w:divBdr>
                        <w:top w:val="none" w:sz="0" w:space="0" w:color="auto"/>
                        <w:left w:val="none" w:sz="0" w:space="0" w:color="auto"/>
                        <w:bottom w:val="none" w:sz="0" w:space="0" w:color="auto"/>
                        <w:right w:val="none" w:sz="0" w:space="0" w:color="auto"/>
                      </w:divBdr>
                      <w:divsChild>
                        <w:div w:id="476454007">
                          <w:marLeft w:val="0"/>
                          <w:marRight w:val="0"/>
                          <w:marTop w:val="0"/>
                          <w:marBottom w:val="0"/>
                          <w:divBdr>
                            <w:top w:val="none" w:sz="0" w:space="0" w:color="auto"/>
                            <w:left w:val="none" w:sz="0" w:space="0" w:color="auto"/>
                            <w:bottom w:val="none" w:sz="0" w:space="0" w:color="auto"/>
                            <w:right w:val="none" w:sz="0" w:space="0" w:color="auto"/>
                          </w:divBdr>
                          <w:divsChild>
                            <w:div w:id="476454032">
                              <w:marLeft w:val="0"/>
                              <w:marRight w:val="0"/>
                              <w:marTop w:val="0"/>
                              <w:marBottom w:val="0"/>
                              <w:divBdr>
                                <w:top w:val="none" w:sz="0" w:space="0" w:color="auto"/>
                                <w:left w:val="none" w:sz="0" w:space="0" w:color="auto"/>
                                <w:bottom w:val="none" w:sz="0" w:space="0" w:color="auto"/>
                                <w:right w:val="none" w:sz="0" w:space="0" w:color="auto"/>
                              </w:divBdr>
                              <w:divsChild>
                                <w:div w:id="476454026">
                                  <w:marLeft w:val="0"/>
                                  <w:marRight w:val="0"/>
                                  <w:marTop w:val="0"/>
                                  <w:marBottom w:val="0"/>
                                  <w:divBdr>
                                    <w:top w:val="none" w:sz="0" w:space="0" w:color="auto"/>
                                    <w:left w:val="none" w:sz="0" w:space="0" w:color="auto"/>
                                    <w:bottom w:val="none" w:sz="0" w:space="0" w:color="auto"/>
                                    <w:right w:val="none" w:sz="0" w:space="0" w:color="auto"/>
                                  </w:divBdr>
                                  <w:divsChild>
                                    <w:div w:id="476454021">
                                      <w:marLeft w:val="0"/>
                                      <w:marRight w:val="0"/>
                                      <w:marTop w:val="0"/>
                                      <w:marBottom w:val="0"/>
                                      <w:divBdr>
                                        <w:top w:val="none" w:sz="0" w:space="0" w:color="auto"/>
                                        <w:left w:val="none" w:sz="0" w:space="0" w:color="auto"/>
                                        <w:bottom w:val="none" w:sz="0" w:space="0" w:color="auto"/>
                                        <w:right w:val="none" w:sz="0" w:space="0" w:color="auto"/>
                                      </w:divBdr>
                                      <w:divsChild>
                                        <w:div w:id="4764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454040">
      <w:marLeft w:val="0"/>
      <w:marRight w:val="0"/>
      <w:marTop w:val="0"/>
      <w:marBottom w:val="0"/>
      <w:divBdr>
        <w:top w:val="none" w:sz="0" w:space="0" w:color="auto"/>
        <w:left w:val="none" w:sz="0" w:space="0" w:color="auto"/>
        <w:bottom w:val="none" w:sz="0" w:space="0" w:color="auto"/>
        <w:right w:val="none" w:sz="0" w:space="0" w:color="auto"/>
      </w:divBdr>
    </w:div>
    <w:div w:id="476454041">
      <w:marLeft w:val="0"/>
      <w:marRight w:val="0"/>
      <w:marTop w:val="0"/>
      <w:marBottom w:val="0"/>
      <w:divBdr>
        <w:top w:val="none" w:sz="0" w:space="0" w:color="auto"/>
        <w:left w:val="none" w:sz="0" w:space="0" w:color="auto"/>
        <w:bottom w:val="none" w:sz="0" w:space="0" w:color="auto"/>
        <w:right w:val="none" w:sz="0" w:space="0" w:color="auto"/>
      </w:divBdr>
    </w:div>
    <w:div w:id="621497585">
      <w:bodyDiv w:val="1"/>
      <w:marLeft w:val="0"/>
      <w:marRight w:val="0"/>
      <w:marTop w:val="0"/>
      <w:marBottom w:val="0"/>
      <w:divBdr>
        <w:top w:val="none" w:sz="0" w:space="0" w:color="auto"/>
        <w:left w:val="none" w:sz="0" w:space="0" w:color="auto"/>
        <w:bottom w:val="none" w:sz="0" w:space="0" w:color="auto"/>
        <w:right w:val="none" w:sz="0" w:space="0" w:color="auto"/>
      </w:divBdr>
      <w:divsChild>
        <w:div w:id="308943719">
          <w:marLeft w:val="0"/>
          <w:marRight w:val="0"/>
          <w:marTop w:val="120"/>
          <w:marBottom w:val="0"/>
          <w:divBdr>
            <w:top w:val="none" w:sz="0" w:space="0" w:color="auto"/>
            <w:left w:val="none" w:sz="0" w:space="0" w:color="auto"/>
            <w:bottom w:val="none" w:sz="0" w:space="0" w:color="auto"/>
            <w:right w:val="none" w:sz="0" w:space="0" w:color="auto"/>
          </w:divBdr>
          <w:divsChild>
            <w:div w:id="1353799917">
              <w:marLeft w:val="0"/>
              <w:marRight w:val="0"/>
              <w:marTop w:val="0"/>
              <w:marBottom w:val="0"/>
              <w:divBdr>
                <w:top w:val="none" w:sz="0" w:space="0" w:color="auto"/>
                <w:left w:val="none" w:sz="0" w:space="0" w:color="auto"/>
                <w:bottom w:val="none" w:sz="0" w:space="0" w:color="auto"/>
                <w:right w:val="none" w:sz="0" w:space="0" w:color="auto"/>
              </w:divBdr>
            </w:div>
          </w:divsChild>
        </w:div>
        <w:div w:id="1621952193">
          <w:marLeft w:val="0"/>
          <w:marRight w:val="0"/>
          <w:marTop w:val="120"/>
          <w:marBottom w:val="0"/>
          <w:divBdr>
            <w:top w:val="none" w:sz="0" w:space="0" w:color="auto"/>
            <w:left w:val="none" w:sz="0" w:space="0" w:color="auto"/>
            <w:bottom w:val="none" w:sz="0" w:space="0" w:color="auto"/>
            <w:right w:val="none" w:sz="0" w:space="0" w:color="auto"/>
          </w:divBdr>
          <w:divsChild>
            <w:div w:id="15018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ited-church.ca/leadership/supporting-ministry/office-voc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nited-church.ca/leadership/supporting-ministry/office-voc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ited-church.ca/community-and-faith/welcome-united-church-canada/our-call-and-our-visio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Cal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2.5/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sa/2.5/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89509D3DD6B6409BA6C58A3E6C832F" ma:contentTypeVersion="13" ma:contentTypeDescription="Create a new document." ma:contentTypeScope="" ma:versionID="234a0495d99996ff9cb8de438a4a4003">
  <xsd:schema xmlns:xsd="http://www.w3.org/2001/XMLSchema" xmlns:xs="http://www.w3.org/2001/XMLSchema" xmlns:p="http://schemas.microsoft.com/office/2006/metadata/properties" xmlns:ns3="8148b2e9-164b-4ec2-9776-317de4911b72" xmlns:ns4="536dd800-218d-4c11-b62b-9d4145123a74" targetNamespace="http://schemas.microsoft.com/office/2006/metadata/properties" ma:root="true" ma:fieldsID="7e85aa9e5909c56c088994f9addefde7" ns3:_="" ns4:_="">
    <xsd:import namespace="8148b2e9-164b-4ec2-9776-317de4911b72"/>
    <xsd:import namespace="536dd800-218d-4c11-b62b-9d4145123a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8b2e9-164b-4ec2-9776-317de4911b7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6dd800-218d-4c11-b62b-9d4145123a7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123F10-905C-44FF-B669-9658AD532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8b2e9-164b-4ec2-9776-317de4911b72"/>
    <ds:schemaRef ds:uri="536dd800-218d-4c11-b62b-9d4145123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AEE592-EA56-48E4-8E4A-299068D516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BC0C86-F275-41E2-BBE1-5A8ADD124A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4</Pages>
  <Words>1102</Words>
  <Characters>6287</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Introducing the New Continuing Education Standard for Ministry Personnel: Transcript of video</vt:lpstr>
      <vt:lpstr>Introducing the New Continuing Education Standard for Ministry Personnel</vt:lpstr>
      <vt:lpstr>    Transcript of video</vt:lpstr>
    </vt:vector>
  </TitlesOfParts>
  <Company>The United Church of Canada</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Introducing the New Continuing Education Standard for Ministry Personnel: Transcript of video</dc:title>
  <dc:subject>Transcript of May 2024 video interview between Deborah Deavu and Adam Hanley.</dc:subject>
  <dc:creator>The United Church of Canada</dc:creator>
  <cp:keywords>minister, ordination, coned</cp:keywords>
  <dc:description/>
  <cp:lastModifiedBy>Claudia Kutchukian</cp:lastModifiedBy>
  <cp:revision>168</cp:revision>
  <cp:lastPrinted>2005-06-08T15:05:00Z</cp:lastPrinted>
  <dcterms:created xsi:type="dcterms:W3CDTF">2024-05-10T13:43:00Z</dcterms:created>
  <dcterms:modified xsi:type="dcterms:W3CDTF">2024-05-14T16:55:00Z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0x010100C189509D3DD6B6409BA6C58A3E6C832F</vt:lpwstr>
  </property>
</Properties>
</file>